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164D" w14:textId="615B5952" w:rsidR="001F337C" w:rsidRDefault="007144DD">
      <w:pPr>
        <w:rPr>
          <w:rFonts w:ascii="Bahnschrift" w:hAnsi="Bahnschrift"/>
          <w:sz w:val="36"/>
        </w:rPr>
      </w:pPr>
      <w:r>
        <w:rPr>
          <w:rFonts w:ascii="Bahnschrift" w:hAnsi="Bahnschrift"/>
          <w:noProof/>
          <w:color w:val="33CCCC"/>
          <w:sz w:val="36"/>
          <w:lang w:eastAsia="fr-FR"/>
        </w:rPr>
        <w:drawing>
          <wp:anchor distT="0" distB="0" distL="114300" distR="114300" simplePos="0" relativeHeight="251658240" behindDoc="1" locked="0" layoutInCell="1" allowOverlap="1" wp14:anchorId="03F233C4" wp14:editId="20668A0B">
            <wp:simplePos x="0" y="0"/>
            <wp:positionH relativeFrom="column">
              <wp:posOffset>-18473</wp:posOffset>
            </wp:positionH>
            <wp:positionV relativeFrom="paragraph">
              <wp:posOffset>4511</wp:posOffset>
            </wp:positionV>
            <wp:extent cx="3642360" cy="673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ctora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2360" cy="673100"/>
                    </a:xfrm>
                    <a:prstGeom prst="rect">
                      <a:avLst/>
                    </a:prstGeom>
                  </pic:spPr>
                </pic:pic>
              </a:graphicData>
            </a:graphic>
            <wp14:sizeRelH relativeFrom="page">
              <wp14:pctWidth>0</wp14:pctWidth>
            </wp14:sizeRelH>
            <wp14:sizeRelV relativeFrom="page">
              <wp14:pctHeight>0</wp14:pctHeight>
            </wp14:sizeRelV>
          </wp:anchor>
        </w:drawing>
      </w:r>
    </w:p>
    <w:p w14:paraId="42FF7585" w14:textId="77777777" w:rsidR="007033B6" w:rsidRDefault="007033B6">
      <w:pPr>
        <w:rPr>
          <w:rFonts w:ascii="Bahnschrift" w:hAnsi="Bahnschrift"/>
          <w:sz w:val="36"/>
        </w:rPr>
      </w:pPr>
    </w:p>
    <w:p w14:paraId="5D4C3838" w14:textId="77777777" w:rsidR="007033B6" w:rsidRDefault="007033B6">
      <w:pPr>
        <w:rPr>
          <w:rFonts w:ascii="Bahnschrift" w:hAnsi="Bahnschrift"/>
          <w:sz w:val="36"/>
        </w:rPr>
      </w:pPr>
    </w:p>
    <w:p w14:paraId="5015B26E" w14:textId="01D5B481" w:rsidR="007033B6" w:rsidRDefault="007033B6">
      <w:pPr>
        <w:rPr>
          <w:rFonts w:ascii="Bahnschrift" w:hAnsi="Bahnschrift"/>
          <w:sz w:val="36"/>
        </w:rPr>
      </w:pPr>
    </w:p>
    <w:p w14:paraId="046B1B8F" w14:textId="52A725FD" w:rsidR="007144DD" w:rsidRDefault="007144DD">
      <w:pPr>
        <w:rPr>
          <w:rFonts w:ascii="Bahnschrift" w:hAnsi="Bahnschrift"/>
          <w:sz w:val="36"/>
        </w:rPr>
      </w:pPr>
    </w:p>
    <w:p w14:paraId="1C0CFF1D" w14:textId="28BE177F" w:rsidR="007033B6" w:rsidRPr="00E63569" w:rsidRDefault="006A79E6" w:rsidP="007144DD">
      <w:pPr>
        <w:jc w:val="right"/>
        <w:rPr>
          <w:rFonts w:ascii="DengXian" w:eastAsia="DengXian" w:hAnsi="DengXian"/>
          <w:b/>
          <w:color w:val="008080"/>
          <w:sz w:val="96"/>
        </w:rPr>
      </w:pPr>
      <w:r w:rsidRPr="007144DD">
        <w:rPr>
          <w:rFonts w:ascii="Bahnschrift" w:hAnsi="Bahnschrift"/>
          <w:noProof/>
          <w:color w:val="33CCCC"/>
          <w:sz w:val="36"/>
          <w:lang w:eastAsia="fr-FR"/>
        </w:rPr>
        <mc:AlternateContent>
          <mc:Choice Requires="wps">
            <w:drawing>
              <wp:anchor distT="0" distB="0" distL="114300" distR="114300" simplePos="0" relativeHeight="251661312" behindDoc="0" locked="0" layoutInCell="1" allowOverlap="1" wp14:anchorId="2DB2FC79" wp14:editId="2C292E5C">
                <wp:simplePos x="0" y="0"/>
                <wp:positionH relativeFrom="margin">
                  <wp:posOffset>-23231</wp:posOffset>
                </wp:positionH>
                <wp:positionV relativeFrom="paragraph">
                  <wp:posOffset>810301</wp:posOffset>
                </wp:positionV>
                <wp:extent cx="5403445" cy="45719"/>
                <wp:effectExtent l="0" t="0" r="6985" b="0"/>
                <wp:wrapNone/>
                <wp:docPr id="4" name="Rectangle 4"/>
                <wp:cNvGraphicFramePr/>
                <a:graphic xmlns:a="http://schemas.openxmlformats.org/drawingml/2006/main">
                  <a:graphicData uri="http://schemas.microsoft.com/office/word/2010/wordprocessingShape">
                    <wps:wsp>
                      <wps:cNvSpPr/>
                      <wps:spPr>
                        <a:xfrm flipV="1">
                          <a:off x="0" y="0"/>
                          <a:ext cx="5403445" cy="45719"/>
                        </a:xfrm>
                        <a:prstGeom prst="rect">
                          <a:avLst/>
                        </a:prstGeom>
                        <a:solidFill>
                          <a:srgbClr val="00808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76653" id="Rectangle 4" o:spid="_x0000_s1026" style="position:absolute;margin-left:-1.85pt;margin-top:63.8pt;width:425.4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" fillcolor="teal" stroked="f" strokeweight="1pt">
                <w10:wrap anchorx="margin"/>
              </v:rect>
            </w:pict>
          </mc:Fallback>
        </mc:AlternateContent>
      </w:r>
      <w:r w:rsidR="007033B6" w:rsidRPr="00E63569">
        <w:rPr>
          <w:rFonts w:ascii="DengXian" w:eastAsia="DengXian" w:hAnsi="DengXian"/>
          <w:b/>
          <w:color w:val="008080"/>
          <w:sz w:val="96"/>
        </w:rPr>
        <w:t xml:space="preserve">Règlement </w:t>
      </w:r>
    </w:p>
    <w:p w14:paraId="39A3BDEC" w14:textId="40555BB9" w:rsidR="007033B6" w:rsidRPr="00BE2F94" w:rsidRDefault="007033B6" w:rsidP="007144DD">
      <w:pPr>
        <w:jc w:val="right"/>
        <w:rPr>
          <w:rFonts w:ascii="DengXian" w:eastAsia="DengXian" w:hAnsi="DengXian"/>
          <w:b/>
          <w:color w:val="595959" w:themeColor="text1" w:themeTint="A6"/>
          <w:sz w:val="56"/>
        </w:rPr>
      </w:pPr>
      <w:r w:rsidRPr="00BE2F94">
        <w:rPr>
          <w:rFonts w:ascii="DengXian" w:eastAsia="DengXian" w:hAnsi="DengXian"/>
          <w:b/>
          <w:color w:val="595959" w:themeColor="text1" w:themeTint="A6"/>
          <w:sz w:val="56"/>
        </w:rPr>
        <w:t>APPEL A CANDI</w:t>
      </w:r>
      <w:r w:rsidR="00E5040A">
        <w:rPr>
          <w:rFonts w:ascii="DengXian" w:eastAsia="DengXian" w:hAnsi="DengXian"/>
          <w:b/>
          <w:color w:val="595959" w:themeColor="text1" w:themeTint="A6"/>
          <w:sz w:val="56"/>
        </w:rPr>
        <w:t>DA</w:t>
      </w:r>
      <w:r w:rsidRPr="00BE2F94">
        <w:rPr>
          <w:rFonts w:ascii="DengXian" w:eastAsia="DengXian" w:hAnsi="DengXian"/>
          <w:b/>
          <w:color w:val="595959" w:themeColor="text1" w:themeTint="A6"/>
          <w:sz w:val="56"/>
        </w:rPr>
        <w:t>TURES</w:t>
      </w:r>
    </w:p>
    <w:p w14:paraId="451478C8" w14:textId="30747B39" w:rsidR="00BC1681" w:rsidRDefault="00BC1681" w:rsidP="006A79E6">
      <w:pPr>
        <w:spacing w:after="0" w:line="240" w:lineRule="auto"/>
        <w:jc w:val="right"/>
        <w:rPr>
          <w:rFonts w:ascii="DengXian" w:eastAsia="DengXian" w:hAnsi="DengXian"/>
          <w:b/>
          <w:color w:val="595959" w:themeColor="text1" w:themeTint="A6"/>
          <w:sz w:val="52"/>
        </w:rPr>
      </w:pPr>
    </w:p>
    <w:p w14:paraId="17DBD235" w14:textId="2F2A1881" w:rsidR="006A79E6" w:rsidRPr="00BE2F94" w:rsidRDefault="00F42B8D" w:rsidP="006A79E6">
      <w:pPr>
        <w:spacing w:after="0" w:line="240" w:lineRule="auto"/>
        <w:jc w:val="right"/>
        <w:rPr>
          <w:rFonts w:ascii="DengXian" w:eastAsia="DengXian" w:hAnsi="DengXian"/>
          <w:b/>
          <w:color w:val="595959" w:themeColor="text1" w:themeTint="A6"/>
          <w:sz w:val="56"/>
        </w:rPr>
      </w:pPr>
      <w:r>
        <w:rPr>
          <w:rFonts w:ascii="DengXian" w:eastAsia="DengXian" w:hAnsi="DengXian"/>
          <w:b/>
          <w:color w:val="595959" w:themeColor="text1" w:themeTint="A6"/>
          <w:sz w:val="52"/>
        </w:rPr>
        <w:t xml:space="preserve">  </w:t>
      </w:r>
      <w:r w:rsidR="006A79E6" w:rsidRPr="00BE2F94">
        <w:rPr>
          <w:rFonts w:ascii="DengXian" w:eastAsia="DengXian" w:hAnsi="DengXian"/>
          <w:b/>
          <w:color w:val="595959" w:themeColor="text1" w:themeTint="A6"/>
          <w:sz w:val="52"/>
        </w:rPr>
        <w:t xml:space="preserve">Programme </w:t>
      </w:r>
      <w:proofErr w:type="spellStart"/>
      <w:r w:rsidR="007033B6" w:rsidRPr="00BE2F94">
        <w:rPr>
          <w:rFonts w:ascii="DengXian" w:eastAsia="DengXian" w:hAnsi="DengXian"/>
          <w:b/>
          <w:color w:val="595959" w:themeColor="text1" w:themeTint="A6"/>
          <w:sz w:val="52"/>
        </w:rPr>
        <w:t>DrEAM</w:t>
      </w:r>
      <w:proofErr w:type="spellEnd"/>
      <w:r w:rsidR="006A79E6" w:rsidRPr="00BE2F94">
        <w:rPr>
          <w:rFonts w:ascii="DengXian" w:eastAsia="DengXian" w:hAnsi="DengXian"/>
          <w:b/>
          <w:color w:val="595959" w:themeColor="text1" w:themeTint="A6"/>
          <w:sz w:val="52"/>
        </w:rPr>
        <w:t> :</w:t>
      </w:r>
      <w:r w:rsidR="006A79E6" w:rsidRPr="00BE2F94">
        <w:rPr>
          <w:rFonts w:ascii="DengXian" w:eastAsia="DengXian" w:hAnsi="DengXian"/>
          <w:b/>
          <w:color w:val="595959" w:themeColor="text1" w:themeTint="A6"/>
          <w:sz w:val="56"/>
        </w:rPr>
        <w:t> </w:t>
      </w:r>
    </w:p>
    <w:p w14:paraId="59B9DE06" w14:textId="1771D766" w:rsidR="007033B6" w:rsidRPr="006A79E6" w:rsidRDefault="006A79E6" w:rsidP="006A79E6">
      <w:pPr>
        <w:spacing w:after="0" w:line="240" w:lineRule="auto"/>
        <w:jc w:val="right"/>
        <w:rPr>
          <w:rFonts w:ascii="DengXian" w:eastAsia="DengXian" w:hAnsi="DengXian"/>
          <w:b/>
          <w:color w:val="595959" w:themeColor="text1" w:themeTint="A6"/>
          <w:sz w:val="44"/>
        </w:rPr>
      </w:pPr>
      <w:r w:rsidRPr="006A79E6">
        <w:rPr>
          <w:rFonts w:ascii="DengXian" w:eastAsia="DengXian" w:hAnsi="DengXian"/>
          <w:b/>
          <w:color w:val="595959" w:themeColor="text1" w:themeTint="A6"/>
          <w:sz w:val="32"/>
        </w:rPr>
        <w:t>L</w:t>
      </w:r>
      <w:r w:rsidR="007033B6" w:rsidRPr="006A79E6">
        <w:rPr>
          <w:rFonts w:ascii="DengXian" w:eastAsia="DengXian" w:hAnsi="DengXian"/>
          <w:b/>
          <w:color w:val="595959" w:themeColor="text1" w:themeTint="A6"/>
          <w:sz w:val="32"/>
        </w:rPr>
        <w:t>’aide à la mobilité internationale doctorante</w:t>
      </w:r>
    </w:p>
    <w:p w14:paraId="4A877D79" w14:textId="7B44200E" w:rsidR="007033B6" w:rsidRDefault="007033B6" w:rsidP="007144DD">
      <w:pPr>
        <w:jc w:val="right"/>
        <w:rPr>
          <w:rFonts w:ascii="Bahnschrift" w:hAnsi="Bahnschrift"/>
          <w:color w:val="33CCCC"/>
          <w:sz w:val="36"/>
        </w:rPr>
      </w:pPr>
    </w:p>
    <w:p w14:paraId="4AE55702" w14:textId="0F9BE7B3" w:rsidR="007033B6" w:rsidRPr="007A1EEB" w:rsidRDefault="005C66D1" w:rsidP="007144DD">
      <w:pPr>
        <w:jc w:val="right"/>
        <w:rPr>
          <w:rFonts w:ascii="DengXian" w:eastAsia="DengXian" w:hAnsi="DengXian"/>
          <w:b/>
          <w:color w:val="008080"/>
          <w:sz w:val="28"/>
        </w:rPr>
      </w:pPr>
      <w:r>
        <w:rPr>
          <w:rFonts w:ascii="DengXian" w:eastAsia="DengXian" w:hAnsi="DengXian"/>
          <w:b/>
          <w:noProof/>
          <w:color w:val="008080"/>
          <w:sz w:val="28"/>
        </w:rPr>
        <w:drawing>
          <wp:anchor distT="0" distB="0" distL="114300" distR="114300" simplePos="0" relativeHeight="251726848" behindDoc="1" locked="0" layoutInCell="1" allowOverlap="1" wp14:anchorId="43A1A4BD" wp14:editId="022234BD">
            <wp:simplePos x="0" y="0"/>
            <wp:positionH relativeFrom="margin">
              <wp:align>right</wp:align>
            </wp:positionH>
            <wp:positionV relativeFrom="paragraph">
              <wp:posOffset>245319</wp:posOffset>
            </wp:positionV>
            <wp:extent cx="3358635" cy="164952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635" cy="1649529"/>
                    </a:xfrm>
                    <a:prstGeom prst="rect">
                      <a:avLst/>
                    </a:prstGeom>
                  </pic:spPr>
                </pic:pic>
              </a:graphicData>
            </a:graphic>
            <wp14:sizeRelH relativeFrom="margin">
              <wp14:pctWidth>0</wp14:pctWidth>
            </wp14:sizeRelH>
            <wp14:sizeRelV relativeFrom="margin">
              <wp14:pctHeight>0</wp14:pctHeight>
            </wp14:sizeRelV>
          </wp:anchor>
        </w:drawing>
      </w:r>
      <w:r w:rsidR="007033B6" w:rsidRPr="007A1EEB">
        <w:rPr>
          <w:rFonts w:ascii="DengXian" w:eastAsia="DengXian" w:hAnsi="DengXian"/>
          <w:b/>
          <w:color w:val="008080"/>
          <w:sz w:val="56"/>
        </w:rPr>
        <w:t>EPISODE</w:t>
      </w:r>
      <w:r w:rsidR="007033B6" w:rsidRPr="007A1EEB">
        <w:rPr>
          <w:rFonts w:ascii="DengXian" w:eastAsia="DengXian" w:hAnsi="DengXian"/>
          <w:b/>
          <w:color w:val="008080"/>
          <w:sz w:val="28"/>
        </w:rPr>
        <w:t xml:space="preserve"> </w:t>
      </w:r>
      <w:r w:rsidR="007033B6" w:rsidRPr="007A1EEB">
        <w:rPr>
          <w:rFonts w:ascii="DengXian" w:eastAsia="DengXian" w:hAnsi="DengXian"/>
          <w:b/>
          <w:color w:val="008080"/>
          <w:sz w:val="56"/>
        </w:rPr>
        <w:t>1</w:t>
      </w:r>
      <w:r>
        <w:rPr>
          <w:rFonts w:ascii="DengXian" w:eastAsia="DengXian" w:hAnsi="DengXian"/>
          <w:b/>
          <w:color w:val="008080"/>
          <w:sz w:val="56"/>
        </w:rPr>
        <w:t>9</w:t>
      </w:r>
    </w:p>
    <w:p w14:paraId="553183E5" w14:textId="5CEE5DFC" w:rsidR="00773774" w:rsidRDefault="00773774" w:rsidP="00BE2F94">
      <w:pPr>
        <w:rPr>
          <w:rFonts w:ascii="Bahnschrift" w:hAnsi="Bahnschrift"/>
          <w:color w:val="33CCCC"/>
          <w:sz w:val="36"/>
        </w:rPr>
      </w:pPr>
    </w:p>
    <w:p w14:paraId="29663BB9" w14:textId="39A83160" w:rsidR="007A1EEB" w:rsidRDefault="007A1EEB" w:rsidP="005C66D1">
      <w:pPr>
        <w:jc w:val="center"/>
        <w:rPr>
          <w:rFonts w:ascii="Bahnschrift" w:hAnsi="Bahnschrift"/>
          <w:color w:val="595959" w:themeColor="text1" w:themeTint="A6"/>
          <w:sz w:val="28"/>
        </w:rPr>
      </w:pPr>
    </w:p>
    <w:p w14:paraId="314D989A" w14:textId="147C0B51" w:rsidR="007A1EEB" w:rsidRPr="00575069" w:rsidRDefault="007A1EEB" w:rsidP="00BE2F94">
      <w:pPr>
        <w:rPr>
          <w:rFonts w:ascii="Bahnschrift" w:hAnsi="Bahnschrift"/>
          <w:color w:val="595959" w:themeColor="text1" w:themeTint="A6"/>
          <w:sz w:val="28"/>
        </w:rPr>
      </w:pPr>
    </w:p>
    <w:p w14:paraId="72F2A1E0" w14:textId="281311D7" w:rsidR="007A1EEB" w:rsidRDefault="007A1EEB" w:rsidP="00BE2F94">
      <w:pPr>
        <w:spacing w:after="0" w:line="240" w:lineRule="auto"/>
        <w:rPr>
          <w:rFonts w:asciiTheme="majorHAnsi" w:hAnsiTheme="majorHAnsi" w:cstheme="majorHAnsi"/>
          <w:b/>
          <w:color w:val="595959" w:themeColor="text1" w:themeTint="A6"/>
          <w:sz w:val="28"/>
        </w:rPr>
      </w:pPr>
    </w:p>
    <w:p w14:paraId="7DF284B5" w14:textId="2791880A" w:rsidR="007A1EEB" w:rsidRDefault="007A1EEB" w:rsidP="00BE2F94">
      <w:pPr>
        <w:spacing w:after="0" w:line="240" w:lineRule="auto"/>
        <w:rPr>
          <w:rFonts w:asciiTheme="majorHAnsi" w:hAnsiTheme="majorHAnsi" w:cstheme="majorHAnsi"/>
          <w:b/>
          <w:color w:val="595959" w:themeColor="text1" w:themeTint="A6"/>
          <w:sz w:val="28"/>
        </w:rPr>
      </w:pPr>
    </w:p>
    <w:p w14:paraId="151C9FC2" w14:textId="5FC6157A" w:rsidR="007A1EEB" w:rsidRDefault="007A1EEB" w:rsidP="00BE2F94">
      <w:pPr>
        <w:spacing w:after="0" w:line="240" w:lineRule="auto"/>
        <w:rPr>
          <w:rFonts w:asciiTheme="majorHAnsi" w:hAnsiTheme="majorHAnsi" w:cstheme="majorHAnsi"/>
          <w:b/>
          <w:color w:val="595959" w:themeColor="text1" w:themeTint="A6"/>
          <w:sz w:val="28"/>
        </w:rPr>
      </w:pPr>
    </w:p>
    <w:p w14:paraId="105714B3" w14:textId="7D35A4D9" w:rsidR="007A1EEB" w:rsidRDefault="007A1EEB" w:rsidP="00BE2F94">
      <w:pPr>
        <w:spacing w:after="0" w:line="240" w:lineRule="auto"/>
        <w:rPr>
          <w:rFonts w:asciiTheme="majorHAnsi" w:hAnsiTheme="majorHAnsi" w:cstheme="majorHAnsi"/>
          <w:b/>
          <w:color w:val="595959" w:themeColor="text1" w:themeTint="A6"/>
          <w:sz w:val="28"/>
        </w:rPr>
      </w:pPr>
    </w:p>
    <w:p w14:paraId="679DDC1A" w14:textId="65A80BE0" w:rsidR="00773774" w:rsidRPr="00A62635" w:rsidRDefault="00773774" w:rsidP="00BE2F94">
      <w:pPr>
        <w:spacing w:after="0" w:line="240" w:lineRule="auto"/>
        <w:rPr>
          <w:rFonts w:asciiTheme="majorHAnsi" w:hAnsiTheme="majorHAnsi" w:cstheme="majorHAnsi"/>
          <w:color w:val="595959" w:themeColor="text1" w:themeTint="A6"/>
          <w:sz w:val="28"/>
        </w:rPr>
      </w:pPr>
      <w:r w:rsidRPr="00A62635">
        <w:rPr>
          <w:rFonts w:asciiTheme="majorHAnsi" w:hAnsiTheme="majorHAnsi" w:cstheme="majorHAnsi"/>
          <w:b/>
          <w:color w:val="595959" w:themeColor="text1" w:themeTint="A6"/>
          <w:sz w:val="28"/>
        </w:rPr>
        <w:t>Publication :</w:t>
      </w:r>
      <w:r w:rsidRPr="00A62635">
        <w:rPr>
          <w:rFonts w:asciiTheme="majorHAnsi" w:hAnsiTheme="majorHAnsi" w:cstheme="majorHAnsi"/>
          <w:color w:val="595959" w:themeColor="text1" w:themeTint="A6"/>
          <w:sz w:val="28"/>
        </w:rPr>
        <w:t xml:space="preserve"> </w:t>
      </w:r>
      <w:r w:rsidR="00BA5FA0">
        <w:rPr>
          <w:rFonts w:asciiTheme="majorHAnsi" w:hAnsiTheme="majorHAnsi" w:cstheme="majorHAnsi"/>
          <w:color w:val="595959" w:themeColor="text1" w:themeTint="A6"/>
          <w:sz w:val="28"/>
        </w:rPr>
        <w:t>14</w:t>
      </w:r>
      <w:r w:rsidR="00324A07">
        <w:rPr>
          <w:rFonts w:asciiTheme="majorHAnsi" w:hAnsiTheme="majorHAnsi" w:cstheme="majorHAnsi"/>
          <w:color w:val="595959" w:themeColor="text1" w:themeTint="A6"/>
          <w:sz w:val="28"/>
        </w:rPr>
        <w:t xml:space="preserve"> janvier 202</w:t>
      </w:r>
      <w:r w:rsidR="009C483F">
        <w:rPr>
          <w:rFonts w:asciiTheme="majorHAnsi" w:hAnsiTheme="majorHAnsi" w:cstheme="majorHAnsi"/>
          <w:color w:val="595959" w:themeColor="text1" w:themeTint="A6"/>
          <w:sz w:val="28"/>
        </w:rPr>
        <w:t>6</w:t>
      </w:r>
    </w:p>
    <w:p w14:paraId="2E11D193" w14:textId="3981631D" w:rsidR="00773774" w:rsidRPr="00A62635" w:rsidRDefault="00773774" w:rsidP="00BE2F94">
      <w:pPr>
        <w:spacing w:after="0" w:line="240" w:lineRule="auto"/>
        <w:rPr>
          <w:rFonts w:asciiTheme="majorHAnsi" w:hAnsiTheme="majorHAnsi" w:cstheme="majorHAnsi"/>
          <w:b/>
          <w:color w:val="595959" w:themeColor="text1" w:themeTint="A6"/>
          <w:sz w:val="28"/>
        </w:rPr>
      </w:pPr>
      <w:r w:rsidRPr="00A62635">
        <w:rPr>
          <w:rFonts w:asciiTheme="majorHAnsi" w:hAnsiTheme="majorHAnsi" w:cstheme="majorHAnsi"/>
          <w:b/>
          <w:color w:val="595959" w:themeColor="text1" w:themeTint="A6"/>
          <w:sz w:val="28"/>
        </w:rPr>
        <w:t xml:space="preserve">Date limite des candidatures : </w:t>
      </w:r>
      <w:r w:rsidR="00324A07">
        <w:rPr>
          <w:rFonts w:asciiTheme="majorHAnsi" w:hAnsiTheme="majorHAnsi" w:cstheme="majorHAnsi"/>
          <w:color w:val="595959" w:themeColor="text1" w:themeTint="A6"/>
          <w:sz w:val="28"/>
        </w:rPr>
        <w:t>20 février 202</w:t>
      </w:r>
      <w:r w:rsidR="009C483F">
        <w:rPr>
          <w:rFonts w:asciiTheme="majorHAnsi" w:hAnsiTheme="majorHAnsi" w:cstheme="majorHAnsi"/>
          <w:color w:val="595959" w:themeColor="text1" w:themeTint="A6"/>
          <w:sz w:val="28"/>
        </w:rPr>
        <w:t>6</w:t>
      </w:r>
    </w:p>
    <w:p w14:paraId="06776600" w14:textId="088A08EC" w:rsidR="007A1EEB" w:rsidRPr="007A1EEB" w:rsidRDefault="00773774" w:rsidP="007A1EEB">
      <w:pPr>
        <w:spacing w:after="0" w:line="240" w:lineRule="auto"/>
        <w:rPr>
          <w:rFonts w:asciiTheme="majorHAnsi" w:hAnsiTheme="majorHAnsi" w:cstheme="majorHAnsi"/>
          <w:color w:val="595959" w:themeColor="text1" w:themeTint="A6"/>
          <w:sz w:val="32"/>
        </w:rPr>
      </w:pPr>
      <w:r w:rsidRPr="00A62635">
        <w:rPr>
          <w:rFonts w:asciiTheme="majorHAnsi" w:hAnsiTheme="majorHAnsi" w:cstheme="majorHAnsi"/>
          <w:b/>
          <w:color w:val="595959" w:themeColor="text1" w:themeTint="A6"/>
          <w:sz w:val="28"/>
        </w:rPr>
        <w:t>Contact :</w:t>
      </w:r>
      <w:r w:rsidR="00C1391E" w:rsidRPr="00A62635">
        <w:rPr>
          <w:rFonts w:asciiTheme="majorHAnsi" w:hAnsiTheme="majorHAnsi" w:cstheme="majorHAnsi"/>
          <w:b/>
          <w:color w:val="595959" w:themeColor="text1" w:themeTint="A6"/>
          <w:sz w:val="28"/>
        </w:rPr>
        <w:t xml:space="preserve"> </w:t>
      </w:r>
      <w:hyperlink r:id="rId10" w:history="1">
        <w:r w:rsidR="00A46340" w:rsidRPr="00A46340">
          <w:rPr>
            <w:rStyle w:val="Lienhypertexte"/>
            <w:rFonts w:asciiTheme="majorHAnsi" w:hAnsiTheme="majorHAnsi"/>
            <w:sz w:val="28"/>
            <w:szCs w:val="24"/>
          </w:rPr>
          <w:t>drv-mdd-dream-contact@univ-lorraine.fr</w:t>
        </w:r>
      </w:hyperlink>
    </w:p>
    <w:p w14:paraId="795969D9" w14:textId="5F3B4810" w:rsidR="00EF0EC4" w:rsidRPr="00BE2F94" w:rsidRDefault="00EF0EC4" w:rsidP="00EF0EC4">
      <w:pPr>
        <w:spacing w:after="0" w:line="240" w:lineRule="auto"/>
        <w:rPr>
          <w:rFonts w:ascii="DengXian" w:eastAsia="DengXian" w:hAnsi="DengXian" w:cs="David CLM"/>
          <w:b/>
          <w:color w:val="009999"/>
          <w:sz w:val="28"/>
        </w:rPr>
      </w:pPr>
      <w:proofErr w:type="gramStart"/>
      <w:r w:rsidRPr="00BE2F94">
        <w:rPr>
          <w:rFonts w:ascii="DengXian" w:eastAsia="DengXian" w:hAnsi="DengXian" w:cs="David CLM"/>
          <w:b/>
          <w:color w:val="009999"/>
          <w:sz w:val="28"/>
        </w:rPr>
        <w:lastRenderedPageBreak/>
        <w:t xml:space="preserve">&gt; </w:t>
      </w:r>
      <w:r w:rsidR="00406834" w:rsidRPr="00BE2F94">
        <w:rPr>
          <w:rFonts w:ascii="DengXian" w:eastAsia="DengXian" w:hAnsi="DengXian" w:cs="David CLM"/>
          <w:b/>
          <w:color w:val="009999"/>
          <w:sz w:val="28"/>
        </w:rPr>
        <w:t xml:space="preserve"> </w:t>
      </w:r>
      <w:r w:rsidRPr="00BE2F94">
        <w:rPr>
          <w:rFonts w:ascii="DengXian" w:eastAsia="DengXian" w:hAnsi="DengXian" w:cs="David CLM"/>
          <w:b/>
          <w:color w:val="009999"/>
          <w:sz w:val="28"/>
        </w:rPr>
        <w:t>CONTEXTE</w:t>
      </w:r>
      <w:proofErr w:type="gramEnd"/>
      <w:r w:rsidRPr="00BE2F94">
        <w:rPr>
          <w:rFonts w:ascii="DengXian" w:eastAsia="DengXian" w:hAnsi="DengXian" w:cs="David CLM"/>
          <w:b/>
          <w:color w:val="009999"/>
          <w:sz w:val="28"/>
        </w:rPr>
        <w:t xml:space="preserve"> ET OBJECTIFS</w:t>
      </w:r>
    </w:p>
    <w:p w14:paraId="763EB0C6" w14:textId="3B686E1B" w:rsidR="00EF0EC4" w:rsidRPr="00CA6287" w:rsidRDefault="00EF0EC4" w:rsidP="00EF0EC4">
      <w:pPr>
        <w:spacing w:after="0" w:line="240" w:lineRule="auto"/>
        <w:rPr>
          <w:rFonts w:ascii="Bahnschrift" w:hAnsi="Bahnschrift"/>
          <w:b/>
          <w:color w:val="595959" w:themeColor="text1" w:themeTint="A6"/>
          <w:sz w:val="28"/>
        </w:rPr>
      </w:pPr>
    </w:p>
    <w:p w14:paraId="5E10A160" w14:textId="33235073" w:rsidR="00EF0EC4" w:rsidRPr="00CA6287" w:rsidRDefault="00406834" w:rsidP="00EF0EC4">
      <w:pPr>
        <w:spacing w:after="0" w:line="240" w:lineRule="auto"/>
        <w:jc w:val="both"/>
        <w:rPr>
          <w:rFonts w:asciiTheme="majorHAnsi" w:hAnsiTheme="majorHAnsi" w:cstheme="majorHAnsi"/>
          <w:color w:val="595959" w:themeColor="text1" w:themeTint="A6"/>
          <w:sz w:val="24"/>
        </w:rPr>
      </w:pPr>
      <w:r w:rsidRPr="00CA6287">
        <w:rPr>
          <w:rFonts w:asciiTheme="majorHAnsi" w:hAnsiTheme="majorHAnsi" w:cstheme="majorHAnsi"/>
          <w:color w:val="595959" w:themeColor="text1" w:themeTint="A6"/>
          <w:sz w:val="24"/>
        </w:rPr>
        <w:t>Depuis 2019, l</w:t>
      </w:r>
      <w:r w:rsidR="00EF0EC4" w:rsidRPr="00CA6287">
        <w:rPr>
          <w:rFonts w:asciiTheme="majorHAnsi" w:hAnsiTheme="majorHAnsi" w:cstheme="majorHAnsi"/>
          <w:color w:val="595959" w:themeColor="text1" w:themeTint="A6"/>
          <w:sz w:val="24"/>
        </w:rPr>
        <w:t xml:space="preserve">’Université de Lorraine soutient la mobilité internationale de ses doctorants en leur proposant des aides à la mobilité sortante pour des séjours de 2 à 6 mois dans une structure de recherche à l’étranger. Nommé </w:t>
      </w:r>
      <w:proofErr w:type="spellStart"/>
      <w:r w:rsidR="00EF0EC4" w:rsidRPr="00CA6287">
        <w:rPr>
          <w:rFonts w:asciiTheme="majorHAnsi" w:hAnsiTheme="majorHAnsi" w:cstheme="majorHAnsi"/>
          <w:color w:val="595959" w:themeColor="text1" w:themeTint="A6"/>
          <w:sz w:val="24"/>
        </w:rPr>
        <w:t>Doctor</w:t>
      </w:r>
      <w:proofErr w:type="spellEnd"/>
      <w:r w:rsidR="00EF0EC4" w:rsidRPr="00CA6287">
        <w:rPr>
          <w:rFonts w:asciiTheme="majorHAnsi" w:hAnsiTheme="majorHAnsi" w:cstheme="majorHAnsi"/>
          <w:color w:val="595959" w:themeColor="text1" w:themeTint="A6"/>
          <w:sz w:val="24"/>
        </w:rPr>
        <w:t xml:space="preserve">, Explore and </w:t>
      </w:r>
      <w:proofErr w:type="spellStart"/>
      <w:r w:rsidR="00EF0EC4" w:rsidRPr="00CA6287">
        <w:rPr>
          <w:rFonts w:asciiTheme="majorHAnsi" w:hAnsiTheme="majorHAnsi" w:cstheme="majorHAnsi"/>
          <w:color w:val="595959" w:themeColor="text1" w:themeTint="A6"/>
          <w:sz w:val="24"/>
        </w:rPr>
        <w:t>Achieve</w:t>
      </w:r>
      <w:proofErr w:type="spellEnd"/>
      <w:r w:rsidR="00EF0EC4" w:rsidRPr="00CA6287">
        <w:rPr>
          <w:rFonts w:asciiTheme="majorHAnsi" w:hAnsiTheme="majorHAnsi" w:cstheme="majorHAnsi"/>
          <w:color w:val="595959" w:themeColor="text1" w:themeTint="A6"/>
          <w:sz w:val="24"/>
        </w:rPr>
        <w:t xml:space="preserve"> </w:t>
      </w:r>
      <w:proofErr w:type="gramStart"/>
      <w:r w:rsidR="00EF0EC4" w:rsidRPr="00CA6287">
        <w:rPr>
          <w:rFonts w:asciiTheme="majorHAnsi" w:hAnsiTheme="majorHAnsi" w:cstheme="majorHAnsi"/>
          <w:color w:val="595959" w:themeColor="text1" w:themeTint="A6"/>
          <w:sz w:val="24"/>
        </w:rPr>
        <w:t>More!</w:t>
      </w:r>
      <w:proofErr w:type="gramEnd"/>
      <w:r w:rsidR="00EF0EC4" w:rsidRPr="00CA6287">
        <w:rPr>
          <w:rFonts w:asciiTheme="majorHAnsi" w:hAnsiTheme="majorHAnsi" w:cstheme="majorHAnsi"/>
          <w:color w:val="595959" w:themeColor="text1" w:themeTint="A6"/>
          <w:sz w:val="24"/>
        </w:rPr>
        <w:t xml:space="preserve"> (</w:t>
      </w:r>
      <w:proofErr w:type="spellStart"/>
      <w:r w:rsidR="00EF0EC4" w:rsidRPr="00CA6287">
        <w:rPr>
          <w:rFonts w:asciiTheme="majorHAnsi" w:hAnsiTheme="majorHAnsi" w:cstheme="majorHAnsi"/>
          <w:color w:val="595959" w:themeColor="text1" w:themeTint="A6"/>
          <w:sz w:val="24"/>
        </w:rPr>
        <w:t>DrEAM</w:t>
      </w:r>
      <w:proofErr w:type="spellEnd"/>
      <w:r w:rsidR="00EF0EC4" w:rsidRPr="00CA6287">
        <w:rPr>
          <w:rFonts w:asciiTheme="majorHAnsi" w:hAnsiTheme="majorHAnsi" w:cstheme="majorHAnsi"/>
          <w:color w:val="595959" w:themeColor="text1" w:themeTint="A6"/>
          <w:sz w:val="24"/>
        </w:rPr>
        <w:t xml:space="preserve">), ce dispositif s’inscrit dans le cadre de l’Initiative Lorraine Université d’Excellence (LUE) et a pour objectifs : </w:t>
      </w:r>
    </w:p>
    <w:p w14:paraId="3F0BCD0C" w14:textId="72B48D8E" w:rsidR="00F7173B" w:rsidRPr="00CA6287" w:rsidRDefault="00EF0EC4" w:rsidP="00A30B0E">
      <w:pPr>
        <w:pStyle w:val="Paragraphedeliste"/>
        <w:numPr>
          <w:ilvl w:val="0"/>
          <w:numId w:val="4"/>
        </w:numPr>
        <w:spacing w:after="0" w:line="240" w:lineRule="auto"/>
        <w:jc w:val="both"/>
        <w:rPr>
          <w:rFonts w:asciiTheme="majorHAnsi" w:hAnsiTheme="majorHAnsi" w:cstheme="majorHAnsi"/>
          <w:color w:val="595959" w:themeColor="text1" w:themeTint="A6"/>
          <w:sz w:val="24"/>
        </w:rPr>
      </w:pPr>
      <w:proofErr w:type="gramStart"/>
      <w:r w:rsidRPr="00CA6287">
        <w:rPr>
          <w:rFonts w:asciiTheme="majorHAnsi" w:hAnsiTheme="majorHAnsi" w:cstheme="majorHAnsi"/>
          <w:color w:val="595959" w:themeColor="text1" w:themeTint="A6"/>
          <w:sz w:val="24"/>
        </w:rPr>
        <w:t>d’encourager</w:t>
      </w:r>
      <w:proofErr w:type="gramEnd"/>
      <w:r w:rsidRPr="00CA6287">
        <w:rPr>
          <w:rFonts w:asciiTheme="majorHAnsi" w:hAnsiTheme="majorHAnsi" w:cstheme="majorHAnsi"/>
          <w:color w:val="595959" w:themeColor="text1" w:themeTint="A6"/>
          <w:sz w:val="24"/>
        </w:rPr>
        <w:t xml:space="preserve"> les doctorants à vivre une expérience de recherche internationale et leur permettre ainsi de mener leurs travaux de recherche doctorale dans un autre contexte, de développer leur réseau scientifique et de s’ouvrir à de nouvelles perspectives</w:t>
      </w:r>
      <w:r w:rsidR="00F7173B" w:rsidRPr="00CA6287">
        <w:rPr>
          <w:rFonts w:asciiTheme="majorHAnsi" w:hAnsiTheme="majorHAnsi" w:cstheme="majorHAnsi"/>
          <w:color w:val="595959" w:themeColor="text1" w:themeTint="A6"/>
          <w:sz w:val="24"/>
        </w:rPr>
        <w:t>,</w:t>
      </w:r>
    </w:p>
    <w:p w14:paraId="42C611C9" w14:textId="55151174" w:rsidR="00F7173B" w:rsidRPr="00CA6287" w:rsidRDefault="00EF0EC4" w:rsidP="00F7173B">
      <w:pPr>
        <w:pStyle w:val="Paragraphedeliste"/>
        <w:numPr>
          <w:ilvl w:val="0"/>
          <w:numId w:val="4"/>
        </w:numPr>
        <w:spacing w:after="0" w:line="240" w:lineRule="auto"/>
        <w:jc w:val="both"/>
        <w:rPr>
          <w:rFonts w:asciiTheme="majorHAnsi" w:hAnsiTheme="majorHAnsi" w:cstheme="majorHAnsi"/>
          <w:color w:val="595959" w:themeColor="text1" w:themeTint="A6"/>
          <w:sz w:val="24"/>
        </w:rPr>
      </w:pPr>
      <w:proofErr w:type="gramStart"/>
      <w:r w:rsidRPr="00CA6287">
        <w:rPr>
          <w:rFonts w:asciiTheme="majorHAnsi" w:hAnsiTheme="majorHAnsi" w:cstheme="majorHAnsi"/>
          <w:color w:val="595959" w:themeColor="text1" w:themeTint="A6"/>
          <w:sz w:val="24"/>
        </w:rPr>
        <w:t>de</w:t>
      </w:r>
      <w:proofErr w:type="gramEnd"/>
      <w:r w:rsidRPr="00CA6287">
        <w:rPr>
          <w:rFonts w:asciiTheme="majorHAnsi" w:hAnsiTheme="majorHAnsi" w:cstheme="majorHAnsi"/>
          <w:color w:val="595959" w:themeColor="text1" w:themeTint="A6"/>
          <w:sz w:val="24"/>
        </w:rPr>
        <w:t xml:space="preserve"> renforcer la visibilité à l’international de l’Université de lorraine et les activités de recherche menées sur le territoire lorrain</w:t>
      </w:r>
      <w:r w:rsidR="00F7173B" w:rsidRPr="00CA6287">
        <w:rPr>
          <w:rFonts w:asciiTheme="majorHAnsi" w:hAnsiTheme="majorHAnsi" w:cstheme="majorHAnsi"/>
          <w:color w:val="595959" w:themeColor="text1" w:themeTint="A6"/>
          <w:sz w:val="24"/>
        </w:rPr>
        <w:t>,</w:t>
      </w:r>
    </w:p>
    <w:p w14:paraId="43A53059" w14:textId="6B5DDAFC" w:rsidR="00EF0EC4" w:rsidRPr="00CA6287" w:rsidRDefault="00F7173B" w:rsidP="00F7173B">
      <w:pPr>
        <w:pStyle w:val="Paragraphedeliste"/>
        <w:numPr>
          <w:ilvl w:val="0"/>
          <w:numId w:val="4"/>
        </w:numPr>
        <w:spacing w:after="0" w:line="240" w:lineRule="auto"/>
        <w:jc w:val="both"/>
        <w:rPr>
          <w:rFonts w:asciiTheme="majorHAnsi" w:hAnsiTheme="majorHAnsi" w:cstheme="majorHAnsi"/>
          <w:color w:val="595959" w:themeColor="text1" w:themeTint="A6"/>
          <w:sz w:val="24"/>
        </w:rPr>
      </w:pPr>
      <w:proofErr w:type="gramStart"/>
      <w:r w:rsidRPr="00CA6287">
        <w:rPr>
          <w:rFonts w:asciiTheme="majorHAnsi" w:hAnsiTheme="majorHAnsi" w:cstheme="majorHAnsi"/>
          <w:color w:val="595959" w:themeColor="text1" w:themeTint="A6"/>
          <w:sz w:val="24"/>
        </w:rPr>
        <w:t>de</w:t>
      </w:r>
      <w:proofErr w:type="gramEnd"/>
      <w:r w:rsidR="00EF0EC4" w:rsidRPr="00CA6287">
        <w:rPr>
          <w:rFonts w:asciiTheme="majorHAnsi" w:hAnsiTheme="majorHAnsi" w:cstheme="majorHAnsi"/>
          <w:color w:val="595959" w:themeColor="text1" w:themeTint="A6"/>
          <w:sz w:val="24"/>
        </w:rPr>
        <w:t xml:space="preserve"> favoriser le développement de collaborations scientifiques avec des acteurs mondiaux de la recherche.</w:t>
      </w:r>
    </w:p>
    <w:p w14:paraId="333CA87D" w14:textId="63296D67" w:rsidR="00EF0EC4" w:rsidRDefault="00EF0EC4" w:rsidP="00EF0EC4">
      <w:pPr>
        <w:spacing w:after="0" w:line="240" w:lineRule="auto"/>
        <w:rPr>
          <w:rFonts w:ascii="Bahnschrift" w:hAnsi="Bahnschrift"/>
          <w:b/>
          <w:color w:val="595959" w:themeColor="text1" w:themeTint="A6"/>
          <w:sz w:val="28"/>
        </w:rPr>
      </w:pPr>
    </w:p>
    <w:p w14:paraId="39189B4D" w14:textId="21B1D443" w:rsidR="00406834" w:rsidRDefault="00406834" w:rsidP="00EF0EC4">
      <w:pPr>
        <w:spacing w:after="0" w:line="240" w:lineRule="auto"/>
        <w:rPr>
          <w:rFonts w:ascii="Bahnschrift" w:hAnsi="Bahnschrift"/>
          <w:b/>
          <w:color w:val="595959" w:themeColor="text1" w:themeTint="A6"/>
          <w:sz w:val="28"/>
        </w:rPr>
      </w:pPr>
    </w:p>
    <w:p w14:paraId="000AB54A" w14:textId="65156319" w:rsidR="00F7173B" w:rsidRDefault="00F7173B" w:rsidP="00F7173B">
      <w:pPr>
        <w:spacing w:after="0" w:line="240" w:lineRule="auto"/>
        <w:rPr>
          <w:rFonts w:ascii="DengXian" w:eastAsia="DengXian" w:hAnsi="DengXian" w:cs="David CLM"/>
          <w:b/>
          <w:color w:val="009999"/>
          <w:sz w:val="28"/>
        </w:rPr>
      </w:pPr>
      <w:proofErr w:type="gramStart"/>
      <w:r w:rsidRPr="00F7173B">
        <w:rPr>
          <w:rFonts w:ascii="DengXian" w:eastAsia="DengXian" w:hAnsi="DengXian" w:cs="David CLM"/>
          <w:b/>
          <w:color w:val="009999"/>
          <w:sz w:val="28"/>
        </w:rPr>
        <w:t xml:space="preserve">&gt; </w:t>
      </w:r>
      <w:r w:rsidR="00406834">
        <w:rPr>
          <w:rFonts w:ascii="DengXian" w:eastAsia="DengXian" w:hAnsi="DengXian" w:cs="David CLM"/>
          <w:b/>
          <w:color w:val="009999"/>
          <w:sz w:val="28"/>
        </w:rPr>
        <w:t xml:space="preserve"> CRITERES</w:t>
      </w:r>
      <w:proofErr w:type="gramEnd"/>
      <w:r w:rsidR="00406834">
        <w:rPr>
          <w:rFonts w:ascii="DengXian" w:eastAsia="DengXian" w:hAnsi="DengXian" w:cs="David CLM"/>
          <w:b/>
          <w:color w:val="009999"/>
          <w:sz w:val="28"/>
        </w:rPr>
        <w:t xml:space="preserve"> D’ELIGIBILITE</w:t>
      </w:r>
    </w:p>
    <w:p w14:paraId="17E68DA5" w14:textId="50C9A3AC" w:rsidR="000D4F1F" w:rsidRDefault="000D4F1F" w:rsidP="00F7173B">
      <w:pPr>
        <w:spacing w:after="0" w:line="240" w:lineRule="auto"/>
        <w:rPr>
          <w:rFonts w:ascii="DengXian" w:eastAsia="DengXian" w:hAnsi="DengXian" w:cs="David CLM"/>
          <w:b/>
          <w:color w:val="404040" w:themeColor="text1" w:themeTint="BF"/>
          <w:sz w:val="28"/>
        </w:rPr>
      </w:pPr>
    </w:p>
    <w:p w14:paraId="6D543017" w14:textId="77777777" w:rsidR="000D4F1F" w:rsidRPr="00044B81" w:rsidRDefault="000D4F1F" w:rsidP="000D4F1F">
      <w:p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Sont éligibles les candidat(e)s</w:t>
      </w:r>
      <w:r w:rsidRPr="00FB7859">
        <w:rPr>
          <w:rFonts w:asciiTheme="majorHAnsi" w:eastAsia="DengXian" w:hAnsiTheme="majorHAnsi" w:cstheme="majorHAnsi"/>
          <w:color w:val="595959" w:themeColor="text1" w:themeTint="A6"/>
          <w:sz w:val="24"/>
        </w:rPr>
        <w:t xml:space="preserve"> </w:t>
      </w:r>
      <w:r w:rsidRPr="00044B81">
        <w:rPr>
          <w:rFonts w:asciiTheme="majorHAnsi" w:eastAsia="DengXian" w:hAnsiTheme="majorHAnsi" w:cstheme="majorHAnsi"/>
          <w:color w:val="595959" w:themeColor="text1" w:themeTint="A6"/>
          <w:sz w:val="24"/>
        </w:rPr>
        <w:t xml:space="preserve">régulièrement </w:t>
      </w:r>
      <w:r>
        <w:rPr>
          <w:rFonts w:asciiTheme="majorHAnsi" w:eastAsia="DengXian" w:hAnsiTheme="majorHAnsi" w:cstheme="majorHAnsi"/>
          <w:color w:val="595959" w:themeColor="text1" w:themeTint="A6"/>
          <w:sz w:val="24"/>
        </w:rPr>
        <w:t xml:space="preserve">inscrit(e)s </w:t>
      </w:r>
      <w:r w:rsidRPr="00044B81">
        <w:rPr>
          <w:rFonts w:asciiTheme="majorHAnsi" w:eastAsia="DengXian" w:hAnsiTheme="majorHAnsi" w:cstheme="majorHAnsi"/>
          <w:color w:val="595959" w:themeColor="text1" w:themeTint="A6"/>
          <w:sz w:val="24"/>
        </w:rPr>
        <w:t xml:space="preserve">en doctorat à l’UL ou dans un des établissements partenaires de LUE </w:t>
      </w:r>
      <w:r>
        <w:rPr>
          <w:rFonts w:asciiTheme="majorHAnsi" w:eastAsia="DengXian" w:hAnsiTheme="majorHAnsi" w:cstheme="majorHAnsi"/>
          <w:color w:val="595959" w:themeColor="text1" w:themeTint="A6"/>
          <w:sz w:val="24"/>
        </w:rPr>
        <w:t xml:space="preserve">au moment du dépôt de candidature et </w:t>
      </w:r>
      <w:r w:rsidRPr="00044B81">
        <w:rPr>
          <w:rFonts w:asciiTheme="majorHAnsi" w:eastAsia="DengXian" w:hAnsiTheme="majorHAnsi" w:cstheme="majorHAnsi"/>
          <w:color w:val="595959" w:themeColor="text1" w:themeTint="A6"/>
          <w:sz w:val="24"/>
        </w:rPr>
        <w:t>pendant toute la durée de la mobilité.</w:t>
      </w:r>
    </w:p>
    <w:p w14:paraId="51C5CF00" w14:textId="77777777" w:rsidR="000D4F1F" w:rsidRDefault="000D4F1F" w:rsidP="000D4F1F">
      <w:pPr>
        <w:spacing w:after="0" w:line="240" w:lineRule="auto"/>
        <w:jc w:val="both"/>
        <w:rPr>
          <w:rFonts w:asciiTheme="majorHAnsi" w:eastAsia="DengXian" w:hAnsiTheme="majorHAnsi" w:cstheme="majorHAnsi"/>
          <w:color w:val="595959" w:themeColor="text1" w:themeTint="A6"/>
          <w:sz w:val="24"/>
        </w:rPr>
      </w:pPr>
    </w:p>
    <w:p w14:paraId="2CA31B87" w14:textId="5EB0F701" w:rsidR="000D4F1F" w:rsidRDefault="000D4F1F" w:rsidP="000D4F1F">
      <w:p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Les candidat(e)s</w:t>
      </w:r>
      <w:r w:rsidRPr="00FB7859">
        <w:rPr>
          <w:rFonts w:asciiTheme="majorHAnsi" w:eastAsia="DengXian" w:hAnsiTheme="majorHAnsi" w:cstheme="majorHAnsi"/>
          <w:color w:val="595959" w:themeColor="text1" w:themeTint="A6"/>
          <w:sz w:val="24"/>
        </w:rPr>
        <w:t xml:space="preserve"> bénéficiant d’un contrat doctoral LUE </w:t>
      </w:r>
      <w:r>
        <w:rPr>
          <w:rFonts w:asciiTheme="majorHAnsi" w:eastAsia="DengXian" w:hAnsiTheme="majorHAnsi" w:cstheme="majorHAnsi"/>
          <w:color w:val="595959" w:themeColor="text1" w:themeTint="A6"/>
          <w:sz w:val="24"/>
        </w:rPr>
        <w:t>sont également éligibles,</w:t>
      </w:r>
      <w:r w:rsidRPr="00FB7859">
        <w:rPr>
          <w:rFonts w:asciiTheme="majorHAnsi" w:eastAsia="DengXian" w:hAnsiTheme="majorHAnsi" w:cstheme="majorHAnsi"/>
          <w:color w:val="595959" w:themeColor="text1" w:themeTint="A6"/>
          <w:sz w:val="24"/>
        </w:rPr>
        <w:t xml:space="preserve"> </w:t>
      </w:r>
      <w:r>
        <w:rPr>
          <w:rFonts w:asciiTheme="majorHAnsi" w:eastAsia="DengXian" w:hAnsiTheme="majorHAnsi" w:cstheme="majorHAnsi"/>
          <w:color w:val="595959" w:themeColor="text1" w:themeTint="A6"/>
          <w:sz w:val="24"/>
        </w:rPr>
        <w:t>s</w:t>
      </w:r>
      <w:r w:rsidRPr="00FB7859">
        <w:rPr>
          <w:rFonts w:asciiTheme="majorHAnsi" w:eastAsia="DengXian" w:hAnsiTheme="majorHAnsi" w:cstheme="majorHAnsi"/>
          <w:color w:val="595959" w:themeColor="text1" w:themeTint="A6"/>
          <w:sz w:val="24"/>
        </w:rPr>
        <w:t>ous réserve que la consommation des crédits alloués au projet de recherche le justi</w:t>
      </w:r>
      <w:r>
        <w:rPr>
          <w:rFonts w:asciiTheme="majorHAnsi" w:eastAsia="DengXian" w:hAnsiTheme="majorHAnsi" w:cstheme="majorHAnsi"/>
          <w:color w:val="595959" w:themeColor="text1" w:themeTint="A6"/>
          <w:sz w:val="24"/>
        </w:rPr>
        <w:t>fie.</w:t>
      </w:r>
    </w:p>
    <w:p w14:paraId="0863CC6F" w14:textId="77777777" w:rsidR="000D4F1F" w:rsidRPr="00FB7859" w:rsidRDefault="000D4F1F" w:rsidP="000D4F1F">
      <w:pPr>
        <w:spacing w:after="0" w:line="240" w:lineRule="auto"/>
        <w:jc w:val="both"/>
        <w:rPr>
          <w:rFonts w:asciiTheme="majorHAnsi" w:eastAsia="DengXian" w:hAnsiTheme="majorHAnsi" w:cstheme="majorHAnsi"/>
          <w:color w:val="595959" w:themeColor="text1" w:themeTint="A6"/>
          <w:sz w:val="24"/>
        </w:rPr>
      </w:pPr>
    </w:p>
    <w:p w14:paraId="77A66F40" w14:textId="77777777" w:rsidR="000D4F1F" w:rsidRDefault="000D4F1F" w:rsidP="000D4F1F">
      <w:p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Les candidat(e)s</w:t>
      </w:r>
      <w:r w:rsidRPr="00FB7859">
        <w:rPr>
          <w:rFonts w:asciiTheme="majorHAnsi" w:eastAsia="DengXian" w:hAnsiTheme="majorHAnsi" w:cstheme="majorHAnsi"/>
          <w:color w:val="595959" w:themeColor="text1" w:themeTint="A6"/>
          <w:sz w:val="24"/>
        </w:rPr>
        <w:t xml:space="preserve"> ayant déjà bénéficié d’une aide à la mobilité </w:t>
      </w:r>
      <w:proofErr w:type="spellStart"/>
      <w:r w:rsidRPr="00FB7859">
        <w:rPr>
          <w:rFonts w:asciiTheme="majorHAnsi" w:eastAsia="DengXian" w:hAnsiTheme="majorHAnsi" w:cstheme="majorHAnsi"/>
          <w:color w:val="595959" w:themeColor="text1" w:themeTint="A6"/>
          <w:sz w:val="24"/>
        </w:rPr>
        <w:t>DrEAM</w:t>
      </w:r>
      <w:proofErr w:type="spellEnd"/>
      <w:r w:rsidRPr="00FB7859">
        <w:rPr>
          <w:rFonts w:asciiTheme="majorHAnsi" w:eastAsia="DengXian" w:hAnsiTheme="majorHAnsi" w:cstheme="majorHAnsi"/>
          <w:color w:val="595959" w:themeColor="text1" w:themeTint="A6"/>
          <w:sz w:val="24"/>
        </w:rPr>
        <w:t xml:space="preserve"> peuvent candidater pour une</w:t>
      </w:r>
      <w:r>
        <w:rPr>
          <w:rFonts w:asciiTheme="majorHAnsi" w:eastAsia="DengXian" w:hAnsiTheme="majorHAnsi" w:cstheme="majorHAnsi"/>
          <w:color w:val="595959" w:themeColor="text1" w:themeTint="A6"/>
          <w:sz w:val="24"/>
        </w:rPr>
        <w:t xml:space="preserve"> nouvelle destination mais ne sont</w:t>
      </w:r>
      <w:r w:rsidRPr="00FB7859">
        <w:rPr>
          <w:rFonts w:asciiTheme="majorHAnsi" w:eastAsia="DengXian" w:hAnsiTheme="majorHAnsi" w:cstheme="majorHAnsi"/>
          <w:color w:val="595959" w:themeColor="text1" w:themeTint="A6"/>
          <w:sz w:val="24"/>
        </w:rPr>
        <w:t xml:space="preserve"> pas prioritaires.</w:t>
      </w:r>
    </w:p>
    <w:p w14:paraId="6E4FED33" w14:textId="6F41AF66" w:rsidR="000D4F1F" w:rsidRPr="000967AA" w:rsidRDefault="000D4F1F" w:rsidP="00F7173B">
      <w:pPr>
        <w:spacing w:after="0" w:line="240" w:lineRule="auto"/>
        <w:rPr>
          <w:rFonts w:ascii="DengXian" w:eastAsia="DengXian" w:hAnsi="DengXian" w:cs="David CLM"/>
          <w:b/>
          <w:color w:val="404040" w:themeColor="text1" w:themeTint="BF"/>
          <w:sz w:val="28"/>
        </w:rPr>
      </w:pPr>
    </w:p>
    <w:p w14:paraId="74822894" w14:textId="31F24C0C" w:rsidR="00FC556C" w:rsidRDefault="00FC556C" w:rsidP="00F7173B">
      <w:pPr>
        <w:spacing w:after="0" w:line="240" w:lineRule="auto"/>
        <w:rPr>
          <w:rFonts w:asciiTheme="majorHAnsi" w:eastAsia="DengXian" w:hAnsiTheme="majorHAnsi" w:cstheme="majorHAnsi"/>
          <w:b/>
          <w:color w:val="595959" w:themeColor="text1" w:themeTint="A6"/>
          <w:sz w:val="24"/>
        </w:rPr>
      </w:pPr>
      <w:r w:rsidRPr="000967AA">
        <w:rPr>
          <w:rFonts w:asciiTheme="majorHAnsi" w:eastAsia="DengXian" w:hAnsiTheme="majorHAnsi" w:cstheme="majorHAnsi"/>
          <w:b/>
          <w:color w:val="595959" w:themeColor="text1" w:themeTint="A6"/>
          <w:sz w:val="24"/>
        </w:rPr>
        <w:t>Pou</w:t>
      </w:r>
      <w:r w:rsidR="00343EA4">
        <w:rPr>
          <w:rFonts w:asciiTheme="majorHAnsi" w:eastAsia="DengXian" w:hAnsiTheme="majorHAnsi" w:cstheme="majorHAnsi"/>
          <w:b/>
          <w:color w:val="595959" w:themeColor="text1" w:themeTint="A6"/>
          <w:sz w:val="24"/>
        </w:rPr>
        <w:t>r être éligible, la</w:t>
      </w:r>
      <w:r w:rsidRPr="000967AA">
        <w:rPr>
          <w:rFonts w:asciiTheme="majorHAnsi" w:eastAsia="DengXian" w:hAnsiTheme="majorHAnsi" w:cstheme="majorHAnsi"/>
          <w:b/>
          <w:color w:val="595959" w:themeColor="text1" w:themeTint="A6"/>
          <w:sz w:val="24"/>
        </w:rPr>
        <w:t xml:space="preserve"> mobilité doit</w:t>
      </w:r>
      <w:r w:rsidR="006E77F3">
        <w:rPr>
          <w:rFonts w:asciiTheme="majorHAnsi" w:eastAsia="DengXian" w:hAnsiTheme="majorHAnsi" w:cstheme="majorHAnsi"/>
          <w:b/>
          <w:color w:val="595959" w:themeColor="text1" w:themeTint="A6"/>
          <w:sz w:val="24"/>
        </w:rPr>
        <w:t> :</w:t>
      </w:r>
    </w:p>
    <w:p w14:paraId="405B9DFE" w14:textId="7B523291" w:rsidR="001717EE" w:rsidRPr="000967AA" w:rsidRDefault="001717EE" w:rsidP="00F7173B">
      <w:pPr>
        <w:spacing w:after="0" w:line="240" w:lineRule="auto"/>
        <w:rPr>
          <w:rFonts w:asciiTheme="majorHAnsi" w:eastAsia="DengXian" w:hAnsiTheme="majorHAnsi" w:cstheme="majorHAnsi"/>
          <w:b/>
          <w:color w:val="595959" w:themeColor="text1" w:themeTint="A6"/>
          <w:sz w:val="28"/>
        </w:rPr>
      </w:pPr>
    </w:p>
    <w:p w14:paraId="15C8E63A" w14:textId="0442EA4A" w:rsidR="005B396E" w:rsidRDefault="00B82C79" w:rsidP="005B396E">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C</w:t>
      </w:r>
      <w:r w:rsidR="00FC556C">
        <w:rPr>
          <w:rFonts w:asciiTheme="majorHAnsi" w:eastAsia="DengXian" w:hAnsiTheme="majorHAnsi" w:cstheme="majorHAnsi"/>
          <w:color w:val="595959" w:themeColor="text1" w:themeTint="A6"/>
          <w:sz w:val="24"/>
        </w:rPr>
        <w:t xml:space="preserve">onstituer </w:t>
      </w:r>
      <w:r w:rsidR="00FB7859" w:rsidRPr="005B396E">
        <w:rPr>
          <w:rFonts w:asciiTheme="majorHAnsi" w:eastAsia="DengXian" w:hAnsiTheme="majorHAnsi" w:cstheme="majorHAnsi"/>
          <w:color w:val="595959" w:themeColor="text1" w:themeTint="A6"/>
          <w:sz w:val="24"/>
        </w:rPr>
        <w:t xml:space="preserve">une réelle opportunité de découverte d’un nouvel environnement culturel et scientifique pour </w:t>
      </w:r>
      <w:r w:rsidR="005B396E">
        <w:rPr>
          <w:rFonts w:asciiTheme="majorHAnsi" w:eastAsia="DengXian" w:hAnsiTheme="majorHAnsi" w:cstheme="majorHAnsi"/>
          <w:color w:val="595959" w:themeColor="text1" w:themeTint="A6"/>
          <w:sz w:val="24"/>
        </w:rPr>
        <w:t>le/la candidat(e)</w:t>
      </w:r>
      <w:r w:rsidR="00FB7859" w:rsidRPr="005B396E">
        <w:rPr>
          <w:rFonts w:asciiTheme="majorHAnsi" w:eastAsia="DengXian" w:hAnsiTheme="majorHAnsi" w:cstheme="majorHAnsi"/>
          <w:color w:val="595959" w:themeColor="text1" w:themeTint="A6"/>
          <w:sz w:val="24"/>
        </w:rPr>
        <w:t xml:space="preserve"> (aucun lien antérieur entre la structure d’accueil et le parcours de formation</w:t>
      </w:r>
      <w:r w:rsidR="00643A2A">
        <w:rPr>
          <w:rFonts w:asciiTheme="majorHAnsi" w:eastAsia="DengXian" w:hAnsiTheme="majorHAnsi" w:cstheme="majorHAnsi"/>
          <w:color w:val="595959" w:themeColor="text1" w:themeTint="A6"/>
          <w:sz w:val="24"/>
        </w:rPr>
        <w:t xml:space="preserve"> </w:t>
      </w:r>
      <w:r w:rsidR="00B4038A">
        <w:rPr>
          <w:rFonts w:asciiTheme="majorHAnsi" w:eastAsia="DengXian" w:hAnsiTheme="majorHAnsi" w:cstheme="majorHAnsi"/>
          <w:color w:val="595959" w:themeColor="text1" w:themeTint="A6"/>
          <w:sz w:val="24"/>
        </w:rPr>
        <w:t>du</w:t>
      </w:r>
      <w:r w:rsidR="00757FD2">
        <w:rPr>
          <w:rFonts w:asciiTheme="majorHAnsi" w:eastAsia="DengXian" w:hAnsiTheme="majorHAnsi" w:cstheme="majorHAnsi"/>
          <w:color w:val="595959" w:themeColor="text1" w:themeTint="A6"/>
          <w:sz w:val="24"/>
        </w:rPr>
        <w:t>/</w:t>
      </w:r>
      <w:r w:rsidR="00B4038A">
        <w:rPr>
          <w:rFonts w:asciiTheme="majorHAnsi" w:eastAsia="DengXian" w:hAnsiTheme="majorHAnsi" w:cstheme="majorHAnsi"/>
          <w:color w:val="595959" w:themeColor="text1" w:themeTint="A6"/>
          <w:sz w:val="24"/>
        </w:rPr>
        <w:t xml:space="preserve">de </w:t>
      </w:r>
      <w:r w:rsidR="00757FD2">
        <w:rPr>
          <w:rFonts w:asciiTheme="majorHAnsi" w:eastAsia="DengXian" w:hAnsiTheme="majorHAnsi" w:cstheme="majorHAnsi"/>
          <w:color w:val="595959" w:themeColor="text1" w:themeTint="A6"/>
          <w:sz w:val="24"/>
        </w:rPr>
        <w:t>la candidat(e)</w:t>
      </w:r>
      <w:r w:rsidR="005B396E">
        <w:rPr>
          <w:rFonts w:asciiTheme="majorHAnsi" w:eastAsia="DengXian" w:hAnsiTheme="majorHAnsi" w:cstheme="majorHAnsi"/>
          <w:color w:val="595959" w:themeColor="text1" w:themeTint="A6"/>
          <w:sz w:val="24"/>
        </w:rPr>
        <w:t>)</w:t>
      </w:r>
      <w:r w:rsidR="00082326">
        <w:rPr>
          <w:rFonts w:asciiTheme="majorHAnsi" w:eastAsia="DengXian" w:hAnsiTheme="majorHAnsi" w:cstheme="majorHAnsi"/>
          <w:color w:val="595959" w:themeColor="text1" w:themeTint="A6"/>
          <w:sz w:val="24"/>
        </w:rPr>
        <w:t>.</w:t>
      </w:r>
    </w:p>
    <w:p w14:paraId="57350773" w14:textId="6E26D9D0" w:rsidR="00757FD2" w:rsidRPr="00757FD2" w:rsidRDefault="00B82C79" w:rsidP="002F6A12">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A</w:t>
      </w:r>
      <w:r w:rsidR="00075A22">
        <w:rPr>
          <w:rFonts w:asciiTheme="majorHAnsi" w:eastAsia="DengXian" w:hAnsiTheme="majorHAnsi" w:cstheme="majorHAnsi"/>
          <w:color w:val="595959" w:themeColor="text1" w:themeTint="A6"/>
          <w:sz w:val="24"/>
        </w:rPr>
        <w:t xml:space="preserve">voir lieu dans une </w:t>
      </w:r>
      <w:r w:rsidR="00757FD2" w:rsidRPr="005B396E">
        <w:rPr>
          <w:rFonts w:asciiTheme="majorHAnsi" w:eastAsia="DengXian" w:hAnsiTheme="majorHAnsi" w:cstheme="majorHAnsi"/>
          <w:color w:val="595959" w:themeColor="text1" w:themeTint="A6"/>
          <w:sz w:val="24"/>
        </w:rPr>
        <w:t>structure de recherche académique (hors entreprise)</w:t>
      </w:r>
      <w:r w:rsidR="007D0BCA">
        <w:rPr>
          <w:rFonts w:asciiTheme="majorHAnsi" w:eastAsia="DengXian" w:hAnsiTheme="majorHAnsi" w:cstheme="majorHAnsi"/>
          <w:color w:val="595959" w:themeColor="text1" w:themeTint="A6"/>
          <w:sz w:val="24"/>
        </w:rPr>
        <w:t xml:space="preserve"> qui </w:t>
      </w:r>
      <w:r w:rsidR="002F6A12">
        <w:rPr>
          <w:rFonts w:asciiTheme="majorHAnsi" w:eastAsia="DengXian" w:hAnsiTheme="majorHAnsi" w:cstheme="majorHAnsi"/>
          <w:color w:val="595959" w:themeColor="text1" w:themeTint="A6"/>
          <w:sz w:val="24"/>
        </w:rPr>
        <w:t>a donné son accord pour accueillir le/la candidat(e)</w:t>
      </w:r>
      <w:r w:rsidR="00F10C9F">
        <w:rPr>
          <w:rFonts w:asciiTheme="majorHAnsi" w:eastAsia="DengXian" w:hAnsiTheme="majorHAnsi" w:cstheme="majorHAnsi"/>
          <w:color w:val="595959" w:themeColor="text1" w:themeTint="A6"/>
          <w:sz w:val="24"/>
        </w:rPr>
        <w:t xml:space="preserve"> dans une lettre d’invitation</w:t>
      </w:r>
      <w:r w:rsidR="00B31485">
        <w:rPr>
          <w:rFonts w:asciiTheme="majorHAnsi" w:eastAsia="DengXian" w:hAnsiTheme="majorHAnsi" w:cstheme="majorHAnsi"/>
          <w:color w:val="595959" w:themeColor="text1" w:themeTint="A6"/>
          <w:sz w:val="24"/>
        </w:rPr>
        <w:t>.</w:t>
      </w:r>
    </w:p>
    <w:p w14:paraId="286BB273" w14:textId="296D20AC" w:rsidR="00FC556C" w:rsidRDefault="00B82C79" w:rsidP="00FC556C">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S</w:t>
      </w:r>
      <w:r w:rsidR="00FB7859" w:rsidRPr="005B396E">
        <w:rPr>
          <w:rFonts w:asciiTheme="majorHAnsi" w:eastAsia="DengXian" w:hAnsiTheme="majorHAnsi" w:cstheme="majorHAnsi"/>
          <w:color w:val="595959" w:themeColor="text1" w:themeTint="A6"/>
          <w:sz w:val="24"/>
        </w:rPr>
        <w:t xml:space="preserve">e faire dans le cadre d’un partenariat de recherche structuré (Convention internationale existante, LEA/LIA, IRN, </w:t>
      </w:r>
      <w:proofErr w:type="spellStart"/>
      <w:r w:rsidR="00FB7859" w:rsidRPr="005B396E">
        <w:rPr>
          <w:rFonts w:asciiTheme="majorHAnsi" w:eastAsia="DengXian" w:hAnsiTheme="majorHAnsi" w:cstheme="majorHAnsi"/>
          <w:color w:val="595959" w:themeColor="text1" w:themeTint="A6"/>
          <w:sz w:val="24"/>
        </w:rPr>
        <w:t>Labex</w:t>
      </w:r>
      <w:proofErr w:type="spellEnd"/>
      <w:r w:rsidR="00FB7859" w:rsidRPr="005B396E">
        <w:rPr>
          <w:rFonts w:asciiTheme="majorHAnsi" w:eastAsia="DengXian" w:hAnsiTheme="majorHAnsi" w:cstheme="majorHAnsi"/>
          <w:color w:val="595959" w:themeColor="text1" w:themeTint="A6"/>
          <w:sz w:val="24"/>
        </w:rPr>
        <w:t xml:space="preserve">, Partenariat Hubert Curien…) ou en cours de structuration </w:t>
      </w:r>
      <w:r w:rsidR="00044B81">
        <w:rPr>
          <w:rFonts w:asciiTheme="majorHAnsi" w:eastAsia="DengXian" w:hAnsiTheme="majorHAnsi" w:cstheme="majorHAnsi"/>
          <w:color w:val="595959" w:themeColor="text1" w:themeTint="A6"/>
          <w:sz w:val="24"/>
        </w:rPr>
        <w:t>avec la structure d’accueil</w:t>
      </w:r>
      <w:r w:rsidR="00B31485">
        <w:rPr>
          <w:rFonts w:asciiTheme="majorHAnsi" w:eastAsia="DengXian" w:hAnsiTheme="majorHAnsi" w:cstheme="majorHAnsi"/>
          <w:color w:val="595959" w:themeColor="text1" w:themeTint="A6"/>
          <w:sz w:val="24"/>
        </w:rPr>
        <w:t>.</w:t>
      </w:r>
    </w:p>
    <w:p w14:paraId="46A9C04A" w14:textId="365429AC" w:rsidR="00FC556C" w:rsidRDefault="00B82C79" w:rsidP="00FC556C">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C</w:t>
      </w:r>
      <w:r w:rsidR="00075A22">
        <w:rPr>
          <w:rFonts w:asciiTheme="majorHAnsi" w:eastAsia="DengXian" w:hAnsiTheme="majorHAnsi" w:cstheme="majorHAnsi"/>
          <w:color w:val="595959" w:themeColor="text1" w:themeTint="A6"/>
          <w:sz w:val="24"/>
        </w:rPr>
        <w:t>orrespondre</w:t>
      </w:r>
      <w:r w:rsidR="00643A2A">
        <w:rPr>
          <w:rFonts w:asciiTheme="majorHAnsi" w:eastAsia="DengXian" w:hAnsiTheme="majorHAnsi" w:cstheme="majorHAnsi"/>
          <w:color w:val="595959" w:themeColor="text1" w:themeTint="A6"/>
          <w:sz w:val="24"/>
        </w:rPr>
        <w:t xml:space="preserve"> </w:t>
      </w:r>
      <w:r w:rsidR="00FB7859" w:rsidRPr="00FC556C">
        <w:rPr>
          <w:rFonts w:asciiTheme="majorHAnsi" w:eastAsia="DengXian" w:hAnsiTheme="majorHAnsi" w:cstheme="majorHAnsi"/>
          <w:color w:val="595959" w:themeColor="text1" w:themeTint="A6"/>
          <w:sz w:val="24"/>
        </w:rPr>
        <w:t xml:space="preserve">à la réalisation d'un </w:t>
      </w:r>
      <w:r w:rsidR="00DB2730">
        <w:rPr>
          <w:rFonts w:asciiTheme="majorHAnsi" w:eastAsia="DengXian" w:hAnsiTheme="majorHAnsi" w:cstheme="majorHAnsi"/>
          <w:color w:val="595959" w:themeColor="text1" w:themeTint="A6"/>
          <w:sz w:val="24"/>
        </w:rPr>
        <w:t>projet</w:t>
      </w:r>
      <w:r w:rsidR="00FB7859" w:rsidRPr="00FC556C">
        <w:rPr>
          <w:rFonts w:asciiTheme="majorHAnsi" w:eastAsia="DengXian" w:hAnsiTheme="majorHAnsi" w:cstheme="majorHAnsi"/>
          <w:color w:val="595959" w:themeColor="text1" w:themeTint="A6"/>
          <w:sz w:val="24"/>
        </w:rPr>
        <w:t xml:space="preserve"> de recherche accepté conjointement par l</w:t>
      </w:r>
      <w:r w:rsidR="00343EA4">
        <w:rPr>
          <w:rFonts w:asciiTheme="majorHAnsi" w:eastAsia="DengXian" w:hAnsiTheme="majorHAnsi" w:cstheme="majorHAnsi"/>
          <w:color w:val="595959" w:themeColor="text1" w:themeTint="A6"/>
          <w:sz w:val="24"/>
        </w:rPr>
        <w:t xml:space="preserve">a direction de thèse </w:t>
      </w:r>
      <w:r w:rsidR="00FC556C" w:rsidRPr="00FC556C">
        <w:rPr>
          <w:rFonts w:asciiTheme="majorHAnsi" w:eastAsia="DengXian" w:hAnsiTheme="majorHAnsi" w:cstheme="majorHAnsi"/>
          <w:color w:val="595959" w:themeColor="text1" w:themeTint="A6"/>
          <w:sz w:val="24"/>
        </w:rPr>
        <w:t>et</w:t>
      </w:r>
      <w:r w:rsidR="002F6A12">
        <w:rPr>
          <w:rFonts w:asciiTheme="majorHAnsi" w:eastAsia="DengXian" w:hAnsiTheme="majorHAnsi" w:cstheme="majorHAnsi"/>
          <w:color w:val="595959" w:themeColor="text1" w:themeTint="A6"/>
          <w:sz w:val="24"/>
        </w:rPr>
        <w:t xml:space="preserve"> la structure</w:t>
      </w:r>
      <w:r w:rsidR="00FB7859" w:rsidRPr="00FC556C">
        <w:rPr>
          <w:rFonts w:asciiTheme="majorHAnsi" w:eastAsia="DengXian" w:hAnsiTheme="majorHAnsi" w:cstheme="majorHAnsi"/>
          <w:color w:val="595959" w:themeColor="text1" w:themeTint="A6"/>
          <w:sz w:val="24"/>
        </w:rPr>
        <w:t xml:space="preserve"> d’accueil, qui s’engage à assurer l’encadrement scientifique du projet sur place</w:t>
      </w:r>
      <w:r w:rsidR="00B31485">
        <w:rPr>
          <w:rFonts w:asciiTheme="majorHAnsi" w:eastAsia="DengXian" w:hAnsiTheme="majorHAnsi" w:cstheme="majorHAnsi"/>
          <w:color w:val="595959" w:themeColor="text1" w:themeTint="A6"/>
          <w:sz w:val="24"/>
        </w:rPr>
        <w:t>.</w:t>
      </w:r>
    </w:p>
    <w:p w14:paraId="7942C0E7" w14:textId="44B77EC9" w:rsidR="00075A22" w:rsidRDefault="00B82C79" w:rsidP="00075A22">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D</w:t>
      </w:r>
      <w:r w:rsidR="00075A22">
        <w:rPr>
          <w:rFonts w:asciiTheme="majorHAnsi" w:eastAsia="DengXian" w:hAnsiTheme="majorHAnsi" w:cstheme="majorHAnsi"/>
          <w:color w:val="595959" w:themeColor="text1" w:themeTint="A6"/>
          <w:sz w:val="24"/>
        </w:rPr>
        <w:t>urer</w:t>
      </w:r>
      <w:r w:rsidR="00FC556C">
        <w:rPr>
          <w:rFonts w:asciiTheme="majorHAnsi" w:eastAsia="DengXian" w:hAnsiTheme="majorHAnsi" w:cstheme="majorHAnsi"/>
          <w:color w:val="595959" w:themeColor="text1" w:themeTint="A6"/>
          <w:sz w:val="24"/>
        </w:rPr>
        <w:t xml:space="preserve"> </w:t>
      </w:r>
      <w:r w:rsidR="00075A22">
        <w:rPr>
          <w:rFonts w:asciiTheme="majorHAnsi" w:eastAsia="DengXian" w:hAnsiTheme="majorHAnsi" w:cstheme="majorHAnsi"/>
          <w:color w:val="595959" w:themeColor="text1" w:themeTint="A6"/>
          <w:sz w:val="24"/>
        </w:rPr>
        <w:t>entre 2 à 6 mois</w:t>
      </w:r>
      <w:r w:rsidR="00FB7859" w:rsidRPr="00FC556C">
        <w:rPr>
          <w:rFonts w:asciiTheme="majorHAnsi" w:eastAsia="DengXian" w:hAnsiTheme="majorHAnsi" w:cstheme="majorHAnsi"/>
          <w:color w:val="595959" w:themeColor="text1" w:themeTint="A6"/>
          <w:sz w:val="24"/>
        </w:rPr>
        <w:t xml:space="preserve">, durée </w:t>
      </w:r>
      <w:r w:rsidR="00343EA4">
        <w:rPr>
          <w:rFonts w:asciiTheme="majorHAnsi" w:eastAsia="DengXian" w:hAnsiTheme="majorHAnsi" w:cstheme="majorHAnsi"/>
          <w:color w:val="595959" w:themeColor="text1" w:themeTint="A6"/>
          <w:sz w:val="24"/>
        </w:rPr>
        <w:t>fractionnable</w:t>
      </w:r>
      <w:r w:rsidR="00FB7859" w:rsidRPr="00FC556C">
        <w:rPr>
          <w:rFonts w:asciiTheme="majorHAnsi" w:eastAsia="DengXian" w:hAnsiTheme="majorHAnsi" w:cstheme="majorHAnsi"/>
          <w:color w:val="595959" w:themeColor="text1" w:themeTint="A6"/>
          <w:sz w:val="24"/>
        </w:rPr>
        <w:t xml:space="preserve"> en plusieurs séjours d’une durée </w:t>
      </w:r>
      <w:r w:rsidR="00C43A8E">
        <w:rPr>
          <w:rFonts w:asciiTheme="majorHAnsi" w:eastAsia="DengXian" w:hAnsiTheme="majorHAnsi" w:cstheme="majorHAnsi"/>
          <w:color w:val="595959" w:themeColor="text1" w:themeTint="A6"/>
          <w:sz w:val="24"/>
        </w:rPr>
        <w:t xml:space="preserve">respective de 2 mois minimum, </w:t>
      </w:r>
      <w:r w:rsidR="00FB7859" w:rsidRPr="00FC556C">
        <w:rPr>
          <w:rFonts w:asciiTheme="majorHAnsi" w:eastAsia="DengXian" w:hAnsiTheme="majorHAnsi" w:cstheme="majorHAnsi"/>
          <w:color w:val="595959" w:themeColor="text1" w:themeTint="A6"/>
          <w:sz w:val="24"/>
        </w:rPr>
        <w:t xml:space="preserve">dans </w:t>
      </w:r>
      <w:r w:rsidR="00044B81">
        <w:rPr>
          <w:rFonts w:asciiTheme="majorHAnsi" w:eastAsia="DengXian" w:hAnsiTheme="majorHAnsi" w:cstheme="majorHAnsi"/>
          <w:color w:val="595959" w:themeColor="text1" w:themeTint="A6"/>
          <w:sz w:val="24"/>
        </w:rPr>
        <w:t>le cadre d’un projet d’ensemble</w:t>
      </w:r>
      <w:r w:rsidR="00B31485">
        <w:rPr>
          <w:rFonts w:asciiTheme="majorHAnsi" w:eastAsia="DengXian" w:hAnsiTheme="majorHAnsi" w:cstheme="majorHAnsi"/>
          <w:color w:val="595959" w:themeColor="text1" w:themeTint="A6"/>
          <w:sz w:val="24"/>
        </w:rPr>
        <w:t>.</w:t>
      </w:r>
    </w:p>
    <w:p w14:paraId="10EF5EF3" w14:textId="36AD7EEF" w:rsidR="00044B81" w:rsidRPr="00044B81" w:rsidRDefault="00B82C79" w:rsidP="00044B81">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lastRenderedPageBreak/>
        <w:t>A</w:t>
      </w:r>
      <w:r w:rsidR="00044B81" w:rsidRPr="00BC7013">
        <w:rPr>
          <w:rFonts w:asciiTheme="majorHAnsi" w:eastAsia="DengXian" w:hAnsiTheme="majorHAnsi" w:cstheme="majorHAnsi"/>
          <w:color w:val="595959" w:themeColor="text1" w:themeTint="A6"/>
          <w:sz w:val="24"/>
        </w:rPr>
        <w:t>voir lieu durant les 36 mois suivant la première inscription en doctorat à temps plein et durant les 72 mois suivant la première inscription en doctorat à temps partiel</w:t>
      </w:r>
      <w:r w:rsidR="00B31485">
        <w:rPr>
          <w:rFonts w:asciiTheme="majorHAnsi" w:eastAsia="DengXian" w:hAnsiTheme="majorHAnsi" w:cstheme="majorHAnsi"/>
          <w:color w:val="595959" w:themeColor="text1" w:themeTint="A6"/>
          <w:sz w:val="24"/>
        </w:rPr>
        <w:t>.</w:t>
      </w:r>
    </w:p>
    <w:p w14:paraId="4A1A3BA9" w14:textId="6616C0E6" w:rsidR="00BC7013" w:rsidRDefault="00B82C79" w:rsidP="00BC7013">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C</w:t>
      </w:r>
      <w:r w:rsidR="00075A22">
        <w:rPr>
          <w:rFonts w:asciiTheme="majorHAnsi" w:eastAsia="DengXian" w:hAnsiTheme="majorHAnsi" w:cstheme="majorHAnsi"/>
          <w:color w:val="595959" w:themeColor="text1" w:themeTint="A6"/>
          <w:sz w:val="24"/>
        </w:rPr>
        <w:t>oncerner</w:t>
      </w:r>
      <w:r w:rsidR="00FB7859" w:rsidRPr="00075A22">
        <w:rPr>
          <w:rFonts w:asciiTheme="majorHAnsi" w:eastAsia="DengXian" w:hAnsiTheme="majorHAnsi" w:cstheme="majorHAnsi"/>
          <w:color w:val="595959" w:themeColor="text1" w:themeTint="A6"/>
          <w:sz w:val="24"/>
        </w:rPr>
        <w:t xml:space="preserve"> une mobilité à venir. Aucune candidature ne pourra être acceptée de manière rétroactive.</w:t>
      </w:r>
    </w:p>
    <w:p w14:paraId="6B6FA2C0" w14:textId="044BD7F3" w:rsidR="00BC7013" w:rsidRDefault="00B82C79" w:rsidP="00BC7013">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D</w:t>
      </w:r>
      <w:r w:rsidR="00FB7859" w:rsidRPr="00BC7013">
        <w:rPr>
          <w:rFonts w:asciiTheme="majorHAnsi" w:eastAsia="DengXian" w:hAnsiTheme="majorHAnsi" w:cstheme="majorHAnsi"/>
          <w:color w:val="595959" w:themeColor="text1" w:themeTint="A6"/>
          <w:sz w:val="24"/>
        </w:rPr>
        <w:t xml:space="preserve">ans le cas d’une cotutelle, </w:t>
      </w:r>
      <w:r w:rsidR="00374E68" w:rsidRPr="00BC7013">
        <w:rPr>
          <w:rFonts w:asciiTheme="majorHAnsi" w:eastAsia="DengXian" w:hAnsiTheme="majorHAnsi" w:cstheme="majorHAnsi"/>
          <w:color w:val="595959" w:themeColor="text1" w:themeTint="A6"/>
          <w:sz w:val="24"/>
        </w:rPr>
        <w:t>avoir lieu</w:t>
      </w:r>
      <w:r w:rsidR="00FB7859" w:rsidRPr="00BC7013">
        <w:rPr>
          <w:rFonts w:asciiTheme="majorHAnsi" w:eastAsia="DengXian" w:hAnsiTheme="majorHAnsi" w:cstheme="majorHAnsi"/>
          <w:color w:val="595959" w:themeColor="text1" w:themeTint="A6"/>
          <w:sz w:val="24"/>
        </w:rPr>
        <w:t xml:space="preserve"> dans un pays tiers à</w:t>
      </w:r>
      <w:r w:rsidR="00374E68" w:rsidRPr="00BC7013">
        <w:rPr>
          <w:rFonts w:asciiTheme="majorHAnsi" w:eastAsia="DengXian" w:hAnsiTheme="majorHAnsi" w:cstheme="majorHAnsi"/>
          <w:color w:val="595959" w:themeColor="text1" w:themeTint="A6"/>
          <w:sz w:val="24"/>
        </w:rPr>
        <w:t xml:space="preserve"> la cotutelle</w:t>
      </w:r>
    </w:p>
    <w:p w14:paraId="34C39038" w14:textId="773BCD95" w:rsidR="00FB7859" w:rsidRDefault="00B82C79" w:rsidP="00BC7013">
      <w:pPr>
        <w:pStyle w:val="Paragraphedeliste"/>
        <w:numPr>
          <w:ilvl w:val="0"/>
          <w:numId w:val="8"/>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A</w:t>
      </w:r>
      <w:r w:rsidR="00374E68" w:rsidRPr="00BC7013">
        <w:rPr>
          <w:rFonts w:asciiTheme="majorHAnsi" w:eastAsia="DengXian" w:hAnsiTheme="majorHAnsi" w:cstheme="majorHAnsi"/>
          <w:color w:val="595959" w:themeColor="text1" w:themeTint="A6"/>
          <w:sz w:val="24"/>
        </w:rPr>
        <w:t>voir obtenu l</w:t>
      </w:r>
      <w:r w:rsidR="00772643">
        <w:rPr>
          <w:rFonts w:asciiTheme="majorHAnsi" w:eastAsia="DengXian" w:hAnsiTheme="majorHAnsi" w:cstheme="majorHAnsi"/>
          <w:color w:val="595959" w:themeColor="text1" w:themeTint="A6"/>
          <w:sz w:val="24"/>
        </w:rPr>
        <w:t>’accord des</w:t>
      </w:r>
      <w:r w:rsidR="00374E68" w:rsidRPr="00BC7013">
        <w:rPr>
          <w:rFonts w:asciiTheme="majorHAnsi" w:eastAsia="DengXian" w:hAnsiTheme="majorHAnsi" w:cstheme="majorHAnsi"/>
          <w:color w:val="595959" w:themeColor="text1" w:themeTint="A6"/>
          <w:sz w:val="24"/>
        </w:rPr>
        <w:t xml:space="preserve"> directeur</w:t>
      </w:r>
      <w:r w:rsidR="00BC7013" w:rsidRPr="00BC7013">
        <w:rPr>
          <w:rFonts w:asciiTheme="majorHAnsi" w:eastAsia="DengXian" w:hAnsiTheme="majorHAnsi" w:cstheme="majorHAnsi"/>
          <w:color w:val="595959" w:themeColor="text1" w:themeTint="A6"/>
          <w:sz w:val="24"/>
        </w:rPr>
        <w:t>(</w:t>
      </w:r>
      <w:proofErr w:type="spellStart"/>
      <w:r w:rsidR="00BC7013" w:rsidRPr="00BC7013">
        <w:rPr>
          <w:rFonts w:asciiTheme="majorHAnsi" w:eastAsia="DengXian" w:hAnsiTheme="majorHAnsi" w:cstheme="majorHAnsi"/>
          <w:color w:val="595959" w:themeColor="text1" w:themeTint="A6"/>
          <w:sz w:val="24"/>
        </w:rPr>
        <w:t>rice</w:t>
      </w:r>
      <w:proofErr w:type="spellEnd"/>
      <w:r w:rsidR="00BC7013" w:rsidRPr="00BC7013">
        <w:rPr>
          <w:rFonts w:asciiTheme="majorHAnsi" w:eastAsia="DengXian" w:hAnsiTheme="majorHAnsi" w:cstheme="majorHAnsi"/>
          <w:color w:val="595959" w:themeColor="text1" w:themeTint="A6"/>
          <w:sz w:val="24"/>
        </w:rPr>
        <w:t>)</w:t>
      </w:r>
      <w:r w:rsidR="00772643">
        <w:rPr>
          <w:rFonts w:asciiTheme="majorHAnsi" w:eastAsia="DengXian" w:hAnsiTheme="majorHAnsi" w:cstheme="majorHAnsi"/>
          <w:color w:val="595959" w:themeColor="text1" w:themeTint="A6"/>
          <w:sz w:val="24"/>
        </w:rPr>
        <w:t xml:space="preserve"> de thèse,</w:t>
      </w:r>
      <w:r w:rsidR="00374E68" w:rsidRPr="00BC7013">
        <w:rPr>
          <w:rFonts w:asciiTheme="majorHAnsi" w:eastAsia="DengXian" w:hAnsiTheme="majorHAnsi" w:cstheme="majorHAnsi"/>
          <w:color w:val="595959" w:themeColor="text1" w:themeTint="A6"/>
          <w:sz w:val="24"/>
        </w:rPr>
        <w:t xml:space="preserve"> directeur(</w:t>
      </w:r>
      <w:proofErr w:type="spellStart"/>
      <w:r w:rsidR="00374E68" w:rsidRPr="00BC7013">
        <w:rPr>
          <w:rFonts w:asciiTheme="majorHAnsi" w:eastAsia="DengXian" w:hAnsiTheme="majorHAnsi" w:cstheme="majorHAnsi"/>
          <w:color w:val="595959" w:themeColor="text1" w:themeTint="A6"/>
          <w:sz w:val="24"/>
        </w:rPr>
        <w:t>rice</w:t>
      </w:r>
      <w:proofErr w:type="spellEnd"/>
      <w:r w:rsidR="00374E68" w:rsidRPr="00BC7013">
        <w:rPr>
          <w:rFonts w:asciiTheme="majorHAnsi" w:eastAsia="DengXian" w:hAnsiTheme="majorHAnsi" w:cstheme="majorHAnsi"/>
          <w:color w:val="595959" w:themeColor="text1" w:themeTint="A6"/>
          <w:sz w:val="24"/>
        </w:rPr>
        <w:t xml:space="preserve">) du laboratoire, </w:t>
      </w:r>
      <w:r w:rsidR="00772643">
        <w:rPr>
          <w:rFonts w:asciiTheme="majorHAnsi" w:eastAsia="DengXian" w:hAnsiTheme="majorHAnsi" w:cstheme="majorHAnsi"/>
          <w:color w:val="595959" w:themeColor="text1" w:themeTint="A6"/>
          <w:sz w:val="24"/>
        </w:rPr>
        <w:t>et</w:t>
      </w:r>
      <w:r w:rsidR="00FB7859" w:rsidRPr="00BC7013">
        <w:rPr>
          <w:rFonts w:asciiTheme="majorHAnsi" w:eastAsia="DengXian" w:hAnsiTheme="majorHAnsi" w:cstheme="majorHAnsi"/>
          <w:color w:val="595959" w:themeColor="text1" w:themeTint="A6"/>
          <w:sz w:val="24"/>
        </w:rPr>
        <w:t xml:space="preserve"> directeur</w:t>
      </w:r>
      <w:r w:rsidR="00374E68" w:rsidRPr="00BC7013">
        <w:rPr>
          <w:rFonts w:asciiTheme="majorHAnsi" w:eastAsia="DengXian" w:hAnsiTheme="majorHAnsi" w:cstheme="majorHAnsi"/>
          <w:color w:val="595959" w:themeColor="text1" w:themeTint="A6"/>
          <w:sz w:val="24"/>
        </w:rPr>
        <w:t>(</w:t>
      </w:r>
      <w:proofErr w:type="spellStart"/>
      <w:r w:rsidR="00374E68" w:rsidRPr="00BC7013">
        <w:rPr>
          <w:rFonts w:asciiTheme="majorHAnsi" w:eastAsia="DengXian" w:hAnsiTheme="majorHAnsi" w:cstheme="majorHAnsi"/>
          <w:color w:val="595959" w:themeColor="text1" w:themeTint="A6"/>
          <w:sz w:val="24"/>
        </w:rPr>
        <w:t>rice</w:t>
      </w:r>
      <w:proofErr w:type="spellEnd"/>
      <w:r w:rsidR="00374E68" w:rsidRPr="00BC7013">
        <w:rPr>
          <w:rFonts w:asciiTheme="majorHAnsi" w:eastAsia="DengXian" w:hAnsiTheme="majorHAnsi" w:cstheme="majorHAnsi"/>
          <w:color w:val="595959" w:themeColor="text1" w:themeTint="A6"/>
          <w:sz w:val="24"/>
        </w:rPr>
        <w:t>)</w:t>
      </w:r>
      <w:r w:rsidR="00FB7859" w:rsidRPr="00BC7013">
        <w:rPr>
          <w:rFonts w:asciiTheme="majorHAnsi" w:eastAsia="DengXian" w:hAnsiTheme="majorHAnsi" w:cstheme="majorHAnsi"/>
          <w:color w:val="595959" w:themeColor="text1" w:themeTint="A6"/>
          <w:sz w:val="24"/>
        </w:rPr>
        <w:t xml:space="preserve"> de l’école doctorale, ainsi que </w:t>
      </w:r>
      <w:r w:rsidR="00772643">
        <w:rPr>
          <w:rFonts w:asciiTheme="majorHAnsi" w:eastAsia="DengXian" w:hAnsiTheme="majorHAnsi" w:cstheme="majorHAnsi"/>
          <w:color w:val="595959" w:themeColor="text1" w:themeTint="A6"/>
          <w:sz w:val="24"/>
        </w:rPr>
        <w:t xml:space="preserve">de </w:t>
      </w:r>
      <w:r w:rsidR="00FB7859" w:rsidRPr="00BC7013">
        <w:rPr>
          <w:rFonts w:asciiTheme="majorHAnsi" w:eastAsia="DengXian" w:hAnsiTheme="majorHAnsi" w:cstheme="majorHAnsi"/>
          <w:color w:val="595959" w:themeColor="text1" w:themeTint="A6"/>
          <w:sz w:val="24"/>
        </w:rPr>
        <w:t>l’employeur du</w:t>
      </w:r>
      <w:r w:rsidR="00772643">
        <w:rPr>
          <w:rFonts w:asciiTheme="majorHAnsi" w:eastAsia="DengXian" w:hAnsiTheme="majorHAnsi" w:cstheme="majorHAnsi"/>
          <w:color w:val="595959" w:themeColor="text1" w:themeTint="A6"/>
          <w:sz w:val="24"/>
        </w:rPr>
        <w:t>/de la</w:t>
      </w:r>
      <w:r w:rsidR="00FB7859" w:rsidRPr="00BC7013">
        <w:rPr>
          <w:rFonts w:asciiTheme="majorHAnsi" w:eastAsia="DengXian" w:hAnsiTheme="majorHAnsi" w:cstheme="majorHAnsi"/>
          <w:color w:val="595959" w:themeColor="text1" w:themeTint="A6"/>
          <w:sz w:val="24"/>
        </w:rPr>
        <w:t xml:space="preserve"> </w:t>
      </w:r>
      <w:r w:rsidR="00772643">
        <w:rPr>
          <w:rFonts w:asciiTheme="majorHAnsi" w:eastAsia="DengXian" w:hAnsiTheme="majorHAnsi" w:cstheme="majorHAnsi"/>
          <w:color w:val="595959" w:themeColor="text1" w:themeTint="A6"/>
          <w:sz w:val="24"/>
        </w:rPr>
        <w:t xml:space="preserve">candidat(e) </w:t>
      </w:r>
      <w:r w:rsidR="00FB7859" w:rsidRPr="00BC7013">
        <w:rPr>
          <w:rFonts w:asciiTheme="majorHAnsi" w:eastAsia="DengXian" w:hAnsiTheme="majorHAnsi" w:cstheme="majorHAnsi"/>
          <w:color w:val="595959" w:themeColor="text1" w:themeTint="A6"/>
          <w:sz w:val="24"/>
        </w:rPr>
        <w:t>si extérieur à l’UL (CIFRE, EPST, etc.)</w:t>
      </w:r>
      <w:r w:rsidR="00B31485">
        <w:rPr>
          <w:rFonts w:asciiTheme="majorHAnsi" w:eastAsia="DengXian" w:hAnsiTheme="majorHAnsi" w:cstheme="majorHAnsi"/>
          <w:color w:val="595959" w:themeColor="text1" w:themeTint="A6"/>
          <w:sz w:val="24"/>
        </w:rPr>
        <w:t>.</w:t>
      </w:r>
    </w:p>
    <w:p w14:paraId="4D80808C" w14:textId="641C8D3E" w:rsidR="00044B81" w:rsidRDefault="00044B81" w:rsidP="00044B81">
      <w:pPr>
        <w:spacing w:after="0" w:line="240" w:lineRule="auto"/>
        <w:jc w:val="both"/>
        <w:rPr>
          <w:rFonts w:asciiTheme="majorHAnsi" w:eastAsia="DengXian" w:hAnsiTheme="majorHAnsi" w:cstheme="majorHAnsi"/>
          <w:color w:val="595959" w:themeColor="text1" w:themeTint="A6"/>
          <w:sz w:val="24"/>
        </w:rPr>
      </w:pPr>
    </w:p>
    <w:p w14:paraId="1251621B" w14:textId="68BD0B99" w:rsidR="00FB7859" w:rsidRPr="00FB7859" w:rsidRDefault="00FB7859" w:rsidP="00796264">
      <w:pPr>
        <w:spacing w:after="0" w:line="240" w:lineRule="auto"/>
        <w:jc w:val="both"/>
        <w:rPr>
          <w:rFonts w:asciiTheme="majorHAnsi" w:eastAsia="DengXian" w:hAnsiTheme="majorHAnsi" w:cstheme="majorHAnsi"/>
          <w:color w:val="595959" w:themeColor="text1" w:themeTint="A6"/>
          <w:sz w:val="24"/>
        </w:rPr>
      </w:pPr>
      <w:r w:rsidRPr="00FB7859">
        <w:rPr>
          <w:rFonts w:asciiTheme="majorHAnsi" w:eastAsia="DengXian" w:hAnsiTheme="majorHAnsi" w:cstheme="majorHAnsi"/>
          <w:color w:val="595959" w:themeColor="text1" w:themeTint="A6"/>
          <w:sz w:val="24"/>
        </w:rPr>
        <w:t>Les candidatures incomplètes et/ou soumises hors délais ne seront pas examinées.</w:t>
      </w:r>
    </w:p>
    <w:p w14:paraId="572D6A5E" w14:textId="77777777" w:rsidR="00A71C60" w:rsidRPr="00FB7859" w:rsidRDefault="00A71C60" w:rsidP="00796264">
      <w:pPr>
        <w:spacing w:after="0" w:line="240" w:lineRule="auto"/>
        <w:jc w:val="both"/>
        <w:rPr>
          <w:rFonts w:asciiTheme="majorHAnsi" w:eastAsia="DengXian" w:hAnsiTheme="majorHAnsi" w:cstheme="majorHAnsi"/>
          <w:color w:val="595959" w:themeColor="text1" w:themeTint="A6"/>
          <w:sz w:val="24"/>
        </w:rPr>
      </w:pPr>
    </w:p>
    <w:p w14:paraId="045679B6" w14:textId="77777777" w:rsidR="00CA2D68" w:rsidRPr="00FB7859" w:rsidRDefault="00CA2D68" w:rsidP="00F7173B">
      <w:pPr>
        <w:spacing w:after="0" w:line="240" w:lineRule="auto"/>
        <w:rPr>
          <w:rFonts w:asciiTheme="majorHAnsi" w:eastAsia="DengXian" w:hAnsiTheme="majorHAnsi" w:cstheme="majorHAnsi"/>
          <w:color w:val="595959" w:themeColor="text1" w:themeTint="A6"/>
          <w:sz w:val="24"/>
        </w:rPr>
      </w:pPr>
    </w:p>
    <w:p w14:paraId="0487DB44" w14:textId="77777777" w:rsidR="00796264" w:rsidRDefault="00796264" w:rsidP="00796264">
      <w:pPr>
        <w:spacing w:after="0" w:line="240" w:lineRule="auto"/>
        <w:rPr>
          <w:rFonts w:ascii="DengXian" w:eastAsia="DengXian" w:hAnsi="DengXian" w:cs="David CLM"/>
          <w:b/>
          <w:color w:val="009999"/>
          <w:sz w:val="28"/>
        </w:rPr>
      </w:pPr>
      <w:proofErr w:type="gramStart"/>
      <w:r w:rsidRPr="00F7173B">
        <w:rPr>
          <w:rFonts w:ascii="DengXian" w:eastAsia="DengXian" w:hAnsi="DengXian" w:cs="David CLM"/>
          <w:b/>
          <w:color w:val="009999"/>
          <w:sz w:val="28"/>
        </w:rPr>
        <w:t xml:space="preserve">&gt; </w:t>
      </w:r>
      <w:r>
        <w:rPr>
          <w:rFonts w:ascii="DengXian" w:eastAsia="DengXian" w:hAnsi="DengXian" w:cs="David CLM"/>
          <w:b/>
          <w:color w:val="009999"/>
          <w:sz w:val="28"/>
        </w:rPr>
        <w:t xml:space="preserve"> NATURE</w:t>
      </w:r>
      <w:proofErr w:type="gramEnd"/>
      <w:r>
        <w:rPr>
          <w:rFonts w:ascii="DengXian" w:eastAsia="DengXian" w:hAnsi="DengXian" w:cs="David CLM"/>
          <w:b/>
          <w:color w:val="009999"/>
          <w:sz w:val="28"/>
        </w:rPr>
        <w:t xml:space="preserve"> ET MONTANT DE L’AIDE</w:t>
      </w:r>
    </w:p>
    <w:p w14:paraId="6AF37041" w14:textId="77777777" w:rsidR="00796264" w:rsidRDefault="00796264" w:rsidP="00796264">
      <w:pPr>
        <w:spacing w:after="0" w:line="240" w:lineRule="auto"/>
        <w:rPr>
          <w:rFonts w:ascii="DengXian" w:eastAsia="DengXian" w:hAnsi="DengXian" w:cs="David CLM"/>
          <w:b/>
          <w:color w:val="009999"/>
          <w:sz w:val="28"/>
        </w:rPr>
      </w:pPr>
    </w:p>
    <w:p w14:paraId="1826626E" w14:textId="77777777" w:rsidR="00796264" w:rsidRDefault="00796264" w:rsidP="00796264">
      <w:pPr>
        <w:spacing w:after="0" w:line="240" w:lineRule="auto"/>
        <w:jc w:val="both"/>
        <w:rPr>
          <w:rFonts w:asciiTheme="majorHAnsi" w:eastAsia="DengXian" w:hAnsiTheme="majorHAnsi" w:cstheme="majorHAnsi"/>
          <w:color w:val="595959" w:themeColor="text1" w:themeTint="A6"/>
          <w:sz w:val="24"/>
        </w:rPr>
      </w:pPr>
      <w:r w:rsidRPr="003A6F9B">
        <w:rPr>
          <w:rFonts w:asciiTheme="majorHAnsi" w:eastAsia="DengXian" w:hAnsiTheme="majorHAnsi" w:cstheme="majorHAnsi"/>
          <w:b/>
          <w:color w:val="595959" w:themeColor="text1" w:themeTint="A6"/>
          <w:sz w:val="24"/>
        </w:rPr>
        <w:t>L’aide à la mobilité est une participation aux dépenses liées à la mobilité mais n’a pas vocation à les couvrir intégralement</w:t>
      </w:r>
      <w:r w:rsidRPr="00796264">
        <w:rPr>
          <w:rFonts w:asciiTheme="majorHAnsi" w:eastAsia="DengXian" w:hAnsiTheme="majorHAnsi" w:cstheme="majorHAnsi"/>
          <w:color w:val="595959" w:themeColor="text1" w:themeTint="A6"/>
          <w:sz w:val="24"/>
        </w:rPr>
        <w:t>. L’attribution de cette aide ne saurait dispenser le</w:t>
      </w:r>
      <w:r w:rsidR="000C4B10">
        <w:rPr>
          <w:rFonts w:asciiTheme="majorHAnsi" w:eastAsia="DengXian" w:hAnsiTheme="majorHAnsi" w:cstheme="majorHAnsi"/>
          <w:color w:val="595959" w:themeColor="text1" w:themeTint="A6"/>
          <w:sz w:val="24"/>
        </w:rPr>
        <w:t>/la</w:t>
      </w:r>
      <w:r w:rsidRPr="00796264">
        <w:rPr>
          <w:rFonts w:asciiTheme="majorHAnsi" w:eastAsia="DengXian" w:hAnsiTheme="majorHAnsi" w:cstheme="majorHAnsi"/>
          <w:color w:val="595959" w:themeColor="text1" w:themeTint="A6"/>
          <w:sz w:val="24"/>
        </w:rPr>
        <w:t xml:space="preserve"> </w:t>
      </w:r>
      <w:r w:rsidR="000C4B10">
        <w:rPr>
          <w:rFonts w:asciiTheme="majorHAnsi" w:eastAsia="DengXian" w:hAnsiTheme="majorHAnsi" w:cstheme="majorHAnsi"/>
          <w:color w:val="595959" w:themeColor="text1" w:themeTint="A6"/>
          <w:sz w:val="24"/>
        </w:rPr>
        <w:t>candidat(e)</w:t>
      </w:r>
      <w:r w:rsidR="000C4B10" w:rsidRPr="005B396E">
        <w:rPr>
          <w:rFonts w:asciiTheme="majorHAnsi" w:eastAsia="DengXian" w:hAnsiTheme="majorHAnsi" w:cstheme="majorHAnsi"/>
          <w:color w:val="595959" w:themeColor="text1" w:themeTint="A6"/>
          <w:sz w:val="24"/>
        </w:rPr>
        <w:t xml:space="preserve"> </w:t>
      </w:r>
      <w:r w:rsidRPr="00796264">
        <w:rPr>
          <w:rFonts w:asciiTheme="majorHAnsi" w:eastAsia="DengXian" w:hAnsiTheme="majorHAnsi" w:cstheme="majorHAnsi"/>
          <w:color w:val="595959" w:themeColor="text1" w:themeTint="A6"/>
          <w:sz w:val="24"/>
        </w:rPr>
        <w:t xml:space="preserve">qui en bénéficie de préparer un budget personnel viable bien en amont du départ, en particulier pour les dépenses vitales de logement et d’alimentation, afin que sa mobilité se déroule dans de bonnes conditions. L’Université de Lorraine ne saurait être tenue responsable des difficultés financières rencontrées par </w:t>
      </w:r>
      <w:proofErr w:type="gramStart"/>
      <w:r w:rsidRPr="00796264">
        <w:rPr>
          <w:rFonts w:asciiTheme="majorHAnsi" w:eastAsia="DengXian" w:hAnsiTheme="majorHAnsi" w:cstheme="majorHAnsi"/>
          <w:color w:val="595959" w:themeColor="text1" w:themeTint="A6"/>
          <w:sz w:val="24"/>
        </w:rPr>
        <w:t>les candi</w:t>
      </w:r>
      <w:r w:rsidR="000B5B4D">
        <w:rPr>
          <w:rFonts w:asciiTheme="majorHAnsi" w:eastAsia="DengXian" w:hAnsiTheme="majorHAnsi" w:cstheme="majorHAnsi"/>
          <w:color w:val="595959" w:themeColor="text1" w:themeTint="A6"/>
          <w:sz w:val="24"/>
        </w:rPr>
        <w:t>dat</w:t>
      </w:r>
      <w:proofErr w:type="gramEnd"/>
      <w:r w:rsidR="00C50DC4">
        <w:rPr>
          <w:rFonts w:asciiTheme="majorHAnsi" w:eastAsia="DengXian" w:hAnsiTheme="majorHAnsi" w:cstheme="majorHAnsi"/>
          <w:color w:val="595959" w:themeColor="text1" w:themeTint="A6"/>
          <w:sz w:val="24"/>
        </w:rPr>
        <w:t>(e)</w:t>
      </w:r>
      <w:r w:rsidR="000B5B4D">
        <w:rPr>
          <w:rFonts w:asciiTheme="majorHAnsi" w:eastAsia="DengXian" w:hAnsiTheme="majorHAnsi" w:cstheme="majorHAnsi"/>
          <w:color w:val="595959" w:themeColor="text1" w:themeTint="A6"/>
          <w:sz w:val="24"/>
        </w:rPr>
        <w:t>s durant leur mobilité.</w:t>
      </w:r>
    </w:p>
    <w:p w14:paraId="139AD055" w14:textId="77777777" w:rsidR="00600DAA" w:rsidRPr="00796264" w:rsidRDefault="00600DAA" w:rsidP="00796264">
      <w:pPr>
        <w:spacing w:after="0" w:line="240" w:lineRule="auto"/>
        <w:jc w:val="both"/>
        <w:rPr>
          <w:rFonts w:asciiTheme="majorHAnsi" w:eastAsia="DengXian" w:hAnsiTheme="majorHAnsi" w:cstheme="majorHAnsi"/>
          <w:color w:val="595959" w:themeColor="text1" w:themeTint="A6"/>
          <w:sz w:val="24"/>
        </w:rPr>
      </w:pPr>
    </w:p>
    <w:p w14:paraId="35371376" w14:textId="3AC15089" w:rsidR="00600DAA" w:rsidRDefault="000B5B4D" w:rsidP="00600DAA">
      <w:pPr>
        <w:spacing w:after="0" w:line="240" w:lineRule="auto"/>
        <w:jc w:val="both"/>
        <w:rPr>
          <w:rFonts w:asciiTheme="majorHAnsi" w:eastAsia="DengXian" w:hAnsiTheme="majorHAnsi" w:cstheme="majorHAnsi"/>
          <w:b/>
          <w:color w:val="595959" w:themeColor="text1" w:themeTint="A6"/>
          <w:sz w:val="24"/>
        </w:rPr>
      </w:pPr>
      <w:r>
        <w:rPr>
          <w:rFonts w:asciiTheme="majorHAnsi" w:eastAsia="DengXian" w:hAnsiTheme="majorHAnsi" w:cstheme="majorHAnsi"/>
          <w:b/>
          <w:color w:val="595959" w:themeColor="text1" w:themeTint="A6"/>
          <w:sz w:val="24"/>
        </w:rPr>
        <w:t>L’aide à la mobilité comprend</w:t>
      </w:r>
      <w:r w:rsidR="00796264" w:rsidRPr="00600DAA">
        <w:rPr>
          <w:rFonts w:asciiTheme="majorHAnsi" w:eastAsia="DengXian" w:hAnsiTheme="majorHAnsi" w:cstheme="majorHAnsi"/>
          <w:b/>
          <w:color w:val="595959" w:themeColor="text1" w:themeTint="A6"/>
          <w:sz w:val="24"/>
        </w:rPr>
        <w:t xml:space="preserve"> : </w:t>
      </w:r>
    </w:p>
    <w:p w14:paraId="1CF273C1" w14:textId="77777777" w:rsidR="00600DAA" w:rsidRPr="00600DAA" w:rsidRDefault="00600DAA" w:rsidP="00600DAA">
      <w:pPr>
        <w:spacing w:after="0" w:line="240" w:lineRule="auto"/>
        <w:jc w:val="both"/>
        <w:rPr>
          <w:rFonts w:asciiTheme="majorHAnsi" w:eastAsia="DengXian" w:hAnsiTheme="majorHAnsi" w:cstheme="majorHAnsi"/>
          <w:b/>
          <w:color w:val="595959" w:themeColor="text1" w:themeTint="A6"/>
          <w:sz w:val="24"/>
        </w:rPr>
      </w:pPr>
    </w:p>
    <w:p w14:paraId="65B99523" w14:textId="1B9B4CAA" w:rsidR="004048D2" w:rsidRDefault="00796264" w:rsidP="004048D2">
      <w:pPr>
        <w:pStyle w:val="Paragraphedeliste"/>
        <w:numPr>
          <w:ilvl w:val="0"/>
          <w:numId w:val="13"/>
        </w:numPr>
        <w:spacing w:after="0" w:line="240" w:lineRule="auto"/>
        <w:jc w:val="both"/>
        <w:rPr>
          <w:rFonts w:asciiTheme="majorHAnsi" w:eastAsia="DengXian" w:hAnsiTheme="majorHAnsi" w:cstheme="majorHAnsi"/>
          <w:color w:val="595959" w:themeColor="text1" w:themeTint="A6"/>
          <w:sz w:val="24"/>
        </w:rPr>
      </w:pPr>
      <w:r w:rsidRPr="004048D2">
        <w:rPr>
          <w:rFonts w:asciiTheme="majorHAnsi" w:eastAsia="DengXian" w:hAnsiTheme="majorHAnsi" w:cstheme="majorHAnsi"/>
          <w:b/>
          <w:color w:val="595959" w:themeColor="text1" w:themeTint="A6"/>
          <w:sz w:val="24"/>
        </w:rPr>
        <w:t>Le financement du déplacement aller-retour</w:t>
      </w:r>
      <w:r w:rsidR="00600DAA" w:rsidRPr="004048D2">
        <w:rPr>
          <w:rFonts w:asciiTheme="majorHAnsi" w:eastAsia="DengXian" w:hAnsiTheme="majorHAnsi" w:cstheme="majorHAnsi"/>
          <w:color w:val="595959" w:themeColor="text1" w:themeTint="A6"/>
          <w:sz w:val="24"/>
        </w:rPr>
        <w:t xml:space="preserve"> </w:t>
      </w:r>
      <w:r w:rsidRPr="004048D2">
        <w:rPr>
          <w:rFonts w:asciiTheme="majorHAnsi" w:eastAsia="DengXian" w:hAnsiTheme="majorHAnsi" w:cstheme="majorHAnsi"/>
          <w:color w:val="595959" w:themeColor="text1" w:themeTint="A6"/>
          <w:sz w:val="24"/>
        </w:rPr>
        <w:t xml:space="preserve">vers la structure d'accueil à l’étranger pour un montant de 1500 € maximum, sur la base du tarif économique. Si le séjour </w:t>
      </w:r>
      <w:r w:rsidR="000B5B4D" w:rsidRPr="004048D2">
        <w:rPr>
          <w:rFonts w:asciiTheme="majorHAnsi" w:eastAsia="DengXian" w:hAnsiTheme="majorHAnsi" w:cstheme="majorHAnsi"/>
          <w:color w:val="595959" w:themeColor="text1" w:themeTint="A6"/>
          <w:sz w:val="24"/>
        </w:rPr>
        <w:t>est fractionné, un seul A/R est</w:t>
      </w:r>
      <w:r w:rsidRPr="004048D2">
        <w:rPr>
          <w:rFonts w:asciiTheme="majorHAnsi" w:eastAsia="DengXian" w:hAnsiTheme="majorHAnsi" w:cstheme="majorHAnsi"/>
          <w:color w:val="595959" w:themeColor="text1" w:themeTint="A6"/>
          <w:sz w:val="24"/>
        </w:rPr>
        <w:t xml:space="preserve"> pris en charge. </w:t>
      </w:r>
    </w:p>
    <w:p w14:paraId="2FD8CD48" w14:textId="77777777" w:rsidR="004048D2" w:rsidRDefault="004048D2" w:rsidP="004048D2">
      <w:pPr>
        <w:pStyle w:val="Paragraphedeliste"/>
        <w:spacing w:after="0" w:line="240" w:lineRule="auto"/>
        <w:jc w:val="both"/>
        <w:rPr>
          <w:rFonts w:asciiTheme="majorHAnsi" w:eastAsia="DengXian" w:hAnsiTheme="majorHAnsi" w:cstheme="majorHAnsi"/>
          <w:color w:val="595959" w:themeColor="text1" w:themeTint="A6"/>
          <w:sz w:val="24"/>
        </w:rPr>
      </w:pPr>
    </w:p>
    <w:p w14:paraId="0E76BD17" w14:textId="6C07B123" w:rsidR="009D6E71" w:rsidRPr="004048D2" w:rsidRDefault="00796264" w:rsidP="004048D2">
      <w:pPr>
        <w:pStyle w:val="Paragraphedeliste"/>
        <w:numPr>
          <w:ilvl w:val="0"/>
          <w:numId w:val="13"/>
        </w:numPr>
        <w:spacing w:after="0" w:line="240" w:lineRule="auto"/>
        <w:jc w:val="both"/>
        <w:rPr>
          <w:rFonts w:asciiTheme="majorHAnsi" w:eastAsia="DengXian" w:hAnsiTheme="majorHAnsi" w:cstheme="majorHAnsi"/>
          <w:color w:val="595959" w:themeColor="text1" w:themeTint="A6"/>
          <w:sz w:val="24"/>
        </w:rPr>
      </w:pPr>
      <w:r w:rsidRPr="004048D2">
        <w:rPr>
          <w:rFonts w:asciiTheme="majorHAnsi" w:eastAsia="DengXian" w:hAnsiTheme="majorHAnsi" w:cstheme="majorHAnsi"/>
          <w:b/>
          <w:color w:val="595959" w:themeColor="text1" w:themeTint="A6"/>
          <w:sz w:val="24"/>
        </w:rPr>
        <w:t>Un forfait « frais de séjour »</w:t>
      </w:r>
      <w:r w:rsidRPr="004048D2">
        <w:rPr>
          <w:rFonts w:asciiTheme="majorHAnsi" w:eastAsia="DengXian" w:hAnsiTheme="majorHAnsi" w:cstheme="majorHAnsi"/>
          <w:color w:val="595959" w:themeColor="text1" w:themeTint="A6"/>
          <w:sz w:val="24"/>
        </w:rPr>
        <w:t xml:space="preserve"> </w:t>
      </w:r>
      <w:r w:rsidR="000E4300">
        <w:rPr>
          <w:rFonts w:asciiTheme="majorHAnsi" w:eastAsia="DengXian" w:hAnsiTheme="majorHAnsi" w:cstheme="majorHAnsi"/>
          <w:color w:val="595959" w:themeColor="text1" w:themeTint="A6"/>
          <w:sz w:val="24"/>
        </w:rPr>
        <w:t>correspondant à</w:t>
      </w:r>
      <w:r w:rsidRPr="004048D2">
        <w:rPr>
          <w:rFonts w:asciiTheme="majorHAnsi" w:eastAsia="DengXian" w:hAnsiTheme="majorHAnsi" w:cstheme="majorHAnsi"/>
          <w:color w:val="595959" w:themeColor="text1" w:themeTint="A6"/>
          <w:sz w:val="24"/>
        </w:rPr>
        <w:t xml:space="preserve"> une participation aux indemnités journalières (repas et hébergement) et aux frais annexes (transports en commun, visas…) du </w:t>
      </w:r>
      <w:r w:rsidR="000B5B4D" w:rsidRPr="004048D2">
        <w:rPr>
          <w:rFonts w:asciiTheme="majorHAnsi" w:eastAsia="DengXian" w:hAnsiTheme="majorHAnsi" w:cstheme="majorHAnsi"/>
          <w:color w:val="595959" w:themeColor="text1" w:themeTint="A6"/>
          <w:sz w:val="24"/>
        </w:rPr>
        <w:t>séjour</w:t>
      </w:r>
      <w:r w:rsidR="006B622B" w:rsidRPr="00076D22">
        <w:rPr>
          <w:rFonts w:asciiTheme="majorHAnsi" w:eastAsia="DengXian" w:hAnsiTheme="majorHAnsi" w:cstheme="majorHAnsi"/>
          <w:b/>
          <w:color w:val="C00000"/>
          <w:sz w:val="24"/>
        </w:rPr>
        <w:t>*</w:t>
      </w:r>
      <w:r w:rsidR="000B5B4D" w:rsidRPr="004048D2">
        <w:rPr>
          <w:rFonts w:asciiTheme="majorHAnsi" w:eastAsia="DengXian" w:hAnsiTheme="majorHAnsi" w:cstheme="majorHAnsi"/>
          <w:color w:val="595959" w:themeColor="text1" w:themeTint="A6"/>
          <w:sz w:val="24"/>
        </w:rPr>
        <w:t>.</w:t>
      </w:r>
      <w:r w:rsidRPr="00076D22">
        <w:rPr>
          <w:rFonts w:asciiTheme="majorHAnsi" w:eastAsia="DengXian" w:hAnsiTheme="majorHAnsi" w:cstheme="majorHAnsi"/>
          <w:b/>
          <w:color w:val="C00000"/>
          <w:sz w:val="24"/>
        </w:rPr>
        <w:t xml:space="preserve"> </w:t>
      </w:r>
    </w:p>
    <w:p w14:paraId="44247810" w14:textId="684D20F1" w:rsidR="001D037F" w:rsidRDefault="00796264" w:rsidP="00076D22">
      <w:pPr>
        <w:pStyle w:val="Paragraphedeliste"/>
        <w:spacing w:after="0" w:line="240" w:lineRule="auto"/>
        <w:jc w:val="both"/>
        <w:rPr>
          <w:rFonts w:asciiTheme="majorHAnsi" w:eastAsia="DengXian" w:hAnsiTheme="majorHAnsi" w:cstheme="majorHAnsi"/>
          <w:color w:val="595959" w:themeColor="text1" w:themeTint="A6"/>
          <w:sz w:val="24"/>
        </w:rPr>
      </w:pPr>
      <w:r w:rsidRPr="00600DAA">
        <w:rPr>
          <w:rFonts w:asciiTheme="majorHAnsi" w:eastAsia="DengXian" w:hAnsiTheme="majorHAnsi" w:cstheme="majorHAnsi"/>
          <w:color w:val="595959" w:themeColor="text1" w:themeTint="A6"/>
          <w:sz w:val="24"/>
        </w:rPr>
        <w:t>Ce forfait s’élève à 20% du barème indemnitaire journalier des frais de mission des personnels civils de l’Etat pour le pays</w:t>
      </w:r>
      <w:r w:rsidR="00206F32">
        <w:rPr>
          <w:rFonts w:asciiTheme="majorHAnsi" w:eastAsia="DengXian" w:hAnsiTheme="majorHAnsi" w:cstheme="majorHAnsi"/>
          <w:color w:val="595959" w:themeColor="text1" w:themeTint="A6"/>
          <w:sz w:val="24"/>
        </w:rPr>
        <w:t xml:space="preserve"> de destination</w:t>
      </w:r>
      <w:r w:rsidRPr="00600DAA">
        <w:rPr>
          <w:rFonts w:asciiTheme="majorHAnsi" w:eastAsia="DengXian" w:hAnsiTheme="majorHAnsi" w:cstheme="majorHAnsi"/>
          <w:color w:val="595959" w:themeColor="text1" w:themeTint="A6"/>
          <w:sz w:val="24"/>
        </w:rPr>
        <w:t xml:space="preserve"> concerné</w:t>
      </w:r>
      <w:r w:rsidR="00F84441">
        <w:rPr>
          <w:rStyle w:val="Appelnotedebasdep"/>
          <w:rFonts w:asciiTheme="majorHAnsi" w:eastAsia="DengXian" w:hAnsiTheme="majorHAnsi" w:cstheme="majorHAnsi"/>
          <w:color w:val="595959" w:themeColor="text1" w:themeTint="A6"/>
          <w:sz w:val="24"/>
        </w:rPr>
        <w:footnoteReference w:id="1"/>
      </w:r>
      <w:r w:rsidR="000C4B10">
        <w:rPr>
          <w:rFonts w:asciiTheme="majorHAnsi" w:eastAsia="DengXian" w:hAnsiTheme="majorHAnsi" w:cstheme="majorHAnsi"/>
          <w:color w:val="595959" w:themeColor="text1" w:themeTint="A6"/>
          <w:sz w:val="24"/>
        </w:rPr>
        <w:t xml:space="preserve"> et ne peut</w:t>
      </w:r>
      <w:r w:rsidRPr="009D6E71">
        <w:rPr>
          <w:rFonts w:asciiTheme="majorHAnsi" w:eastAsia="DengXian" w:hAnsiTheme="majorHAnsi" w:cstheme="majorHAnsi"/>
          <w:color w:val="595959" w:themeColor="text1" w:themeTint="A6"/>
          <w:sz w:val="24"/>
        </w:rPr>
        <w:t xml:space="preserve"> excéder 5000 €.</w:t>
      </w:r>
      <w:r w:rsidR="009D6E71" w:rsidRPr="009D6E71">
        <w:rPr>
          <w:rFonts w:asciiTheme="majorHAnsi" w:eastAsia="DengXian" w:hAnsiTheme="majorHAnsi" w:cstheme="majorHAnsi"/>
          <w:color w:val="595959" w:themeColor="text1" w:themeTint="A6"/>
          <w:sz w:val="24"/>
        </w:rPr>
        <w:t xml:space="preserve"> </w:t>
      </w:r>
      <w:r w:rsidRPr="009D6E71">
        <w:rPr>
          <w:rFonts w:asciiTheme="majorHAnsi" w:eastAsia="DengXian" w:hAnsiTheme="majorHAnsi" w:cstheme="majorHAnsi"/>
          <w:color w:val="595959" w:themeColor="text1" w:themeTint="A6"/>
          <w:sz w:val="24"/>
        </w:rPr>
        <w:t>Le</w:t>
      </w:r>
      <w:r w:rsidRPr="00600DAA">
        <w:rPr>
          <w:rFonts w:asciiTheme="majorHAnsi" w:eastAsia="DengXian" w:hAnsiTheme="majorHAnsi" w:cstheme="majorHAnsi"/>
          <w:color w:val="595959" w:themeColor="text1" w:themeTint="A6"/>
          <w:sz w:val="24"/>
        </w:rPr>
        <w:t xml:space="preserve"> calcul du for</w:t>
      </w:r>
      <w:r w:rsidR="000C4B10">
        <w:rPr>
          <w:rFonts w:asciiTheme="majorHAnsi" w:eastAsia="DengXian" w:hAnsiTheme="majorHAnsi" w:cstheme="majorHAnsi"/>
          <w:color w:val="595959" w:themeColor="text1" w:themeTint="A6"/>
          <w:sz w:val="24"/>
        </w:rPr>
        <w:t>fait « frais de séjour » tient</w:t>
      </w:r>
      <w:r w:rsidRPr="00600DAA">
        <w:rPr>
          <w:rFonts w:asciiTheme="majorHAnsi" w:eastAsia="DengXian" w:hAnsiTheme="majorHAnsi" w:cstheme="majorHAnsi"/>
          <w:color w:val="595959" w:themeColor="text1" w:themeTint="A6"/>
          <w:sz w:val="24"/>
        </w:rPr>
        <w:t xml:space="preserve"> également compte des autres aides à la m</w:t>
      </w:r>
      <w:r w:rsidR="000C4B10">
        <w:rPr>
          <w:rFonts w:asciiTheme="majorHAnsi" w:eastAsia="DengXian" w:hAnsiTheme="majorHAnsi" w:cstheme="majorHAnsi"/>
          <w:color w:val="595959" w:themeColor="text1" w:themeTint="A6"/>
          <w:sz w:val="24"/>
        </w:rPr>
        <w:t>obilité dont le/la candidat(e)</w:t>
      </w:r>
      <w:r w:rsidR="000C4B10" w:rsidRPr="005B396E">
        <w:rPr>
          <w:rFonts w:asciiTheme="majorHAnsi" w:eastAsia="DengXian" w:hAnsiTheme="majorHAnsi" w:cstheme="majorHAnsi"/>
          <w:color w:val="595959" w:themeColor="text1" w:themeTint="A6"/>
          <w:sz w:val="24"/>
        </w:rPr>
        <w:t xml:space="preserve"> </w:t>
      </w:r>
      <w:r w:rsidR="000C4B10">
        <w:rPr>
          <w:rFonts w:asciiTheme="majorHAnsi" w:eastAsia="DengXian" w:hAnsiTheme="majorHAnsi" w:cstheme="majorHAnsi"/>
          <w:color w:val="595959" w:themeColor="text1" w:themeTint="A6"/>
          <w:sz w:val="24"/>
        </w:rPr>
        <w:t>peut</w:t>
      </w:r>
      <w:r w:rsidRPr="00600DAA">
        <w:rPr>
          <w:rFonts w:asciiTheme="majorHAnsi" w:eastAsia="DengXian" w:hAnsiTheme="majorHAnsi" w:cstheme="majorHAnsi"/>
          <w:color w:val="595959" w:themeColor="text1" w:themeTint="A6"/>
          <w:sz w:val="24"/>
        </w:rPr>
        <w:t xml:space="preserve"> bénéficier (cumul Erasmus+, par exemple).</w:t>
      </w:r>
    </w:p>
    <w:p w14:paraId="371AAC1A" w14:textId="7262411D" w:rsidR="009D6E71" w:rsidRPr="009D6E71" w:rsidRDefault="00206F32" w:rsidP="00206F32">
      <w:pPr>
        <w:spacing w:after="0" w:line="240" w:lineRule="auto"/>
        <w:jc w:val="both"/>
        <w:rPr>
          <w:rFonts w:asciiTheme="majorHAnsi" w:eastAsia="DengXian" w:hAnsiTheme="majorHAnsi" w:cstheme="majorHAnsi"/>
          <w:color w:val="595959" w:themeColor="text1" w:themeTint="A6"/>
          <w:sz w:val="24"/>
        </w:rPr>
      </w:pPr>
      <w:r w:rsidRPr="00B8569D">
        <w:rPr>
          <w:rFonts w:asciiTheme="majorHAnsi" w:eastAsia="DengXian" w:hAnsiTheme="majorHAnsi" w:cstheme="majorHAnsi"/>
          <w:b/>
          <w:noProof/>
          <w:color w:val="C00000"/>
          <w:sz w:val="24"/>
          <w:lang w:eastAsia="fr-FR"/>
        </w:rPr>
        <w:lastRenderedPageBreak/>
        <w:drawing>
          <wp:anchor distT="0" distB="0" distL="114300" distR="114300" simplePos="0" relativeHeight="251662336" behindDoc="1" locked="0" layoutInCell="1" allowOverlap="1" wp14:anchorId="747D7530" wp14:editId="13DD1D59">
            <wp:simplePos x="0" y="0"/>
            <wp:positionH relativeFrom="column">
              <wp:posOffset>-71371</wp:posOffset>
            </wp:positionH>
            <wp:positionV relativeFrom="paragraph">
              <wp:posOffset>13970</wp:posOffset>
            </wp:positionV>
            <wp:extent cx="435610" cy="112395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ttention.png"/>
                    <pic:cNvPicPr/>
                  </pic:nvPicPr>
                  <pic:blipFill rotWithShape="1">
                    <a:blip r:embed="rId11" cstate="print">
                      <a:extLst>
                        <a:ext uri="{28A0092B-C50C-407E-A947-70E740481C1C}">
                          <a14:useLocalDpi xmlns:a14="http://schemas.microsoft.com/office/drawing/2010/main" val="0"/>
                        </a:ext>
                      </a:extLst>
                    </a:blip>
                    <a:srcRect l="36321" t="39976" r="51437" b="3811"/>
                    <a:stretch/>
                  </pic:blipFill>
                  <pic:spPr bwMode="auto">
                    <a:xfrm>
                      <a:off x="0" y="0"/>
                      <a:ext cx="43561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5435" w:rsidRPr="00B8569D">
        <w:rPr>
          <w:rFonts w:asciiTheme="majorHAnsi" w:eastAsia="DengXian" w:hAnsiTheme="majorHAnsi" w:cstheme="majorHAnsi"/>
          <w:b/>
          <w:color w:val="C00000"/>
          <w:sz w:val="24"/>
        </w:rPr>
        <w:t>*</w:t>
      </w:r>
      <w:r w:rsidR="00D24D55">
        <w:rPr>
          <w:rFonts w:asciiTheme="majorHAnsi" w:eastAsia="DengXian" w:hAnsiTheme="majorHAnsi" w:cstheme="majorHAnsi"/>
          <w:b/>
          <w:color w:val="C00000"/>
          <w:sz w:val="24"/>
        </w:rPr>
        <w:t xml:space="preserve">Pour </w:t>
      </w:r>
      <w:proofErr w:type="gramStart"/>
      <w:r w:rsidR="00D24D55">
        <w:rPr>
          <w:rFonts w:asciiTheme="majorHAnsi" w:eastAsia="DengXian" w:hAnsiTheme="majorHAnsi" w:cstheme="majorHAnsi"/>
          <w:b/>
          <w:color w:val="C00000"/>
          <w:sz w:val="24"/>
        </w:rPr>
        <w:t>les candidat</w:t>
      </w:r>
      <w:proofErr w:type="gramEnd"/>
      <w:r w:rsidR="00D24D55">
        <w:rPr>
          <w:rFonts w:asciiTheme="majorHAnsi" w:eastAsia="DengXian" w:hAnsiTheme="majorHAnsi" w:cstheme="majorHAnsi"/>
          <w:b/>
          <w:color w:val="C00000"/>
          <w:sz w:val="24"/>
        </w:rPr>
        <w:t>(e)s</w:t>
      </w:r>
      <w:r w:rsidR="000C4B10" w:rsidRPr="00B8569D">
        <w:rPr>
          <w:rFonts w:asciiTheme="majorHAnsi" w:eastAsia="DengXian" w:hAnsiTheme="majorHAnsi" w:cstheme="majorHAnsi"/>
          <w:b/>
          <w:color w:val="C00000"/>
          <w:sz w:val="24"/>
        </w:rPr>
        <w:t xml:space="preserve"> qui sont rattaché(e)s</w:t>
      </w:r>
      <w:r w:rsidR="009D6E71" w:rsidRPr="00B8569D">
        <w:rPr>
          <w:rFonts w:asciiTheme="majorHAnsi" w:eastAsia="DengXian" w:hAnsiTheme="majorHAnsi" w:cstheme="majorHAnsi"/>
          <w:b/>
          <w:color w:val="C00000"/>
          <w:sz w:val="24"/>
        </w:rPr>
        <w:t xml:space="preserve"> </w:t>
      </w:r>
      <w:r w:rsidR="00F84441">
        <w:rPr>
          <w:rFonts w:asciiTheme="majorHAnsi" w:eastAsia="DengXian" w:hAnsiTheme="majorHAnsi" w:cstheme="majorHAnsi"/>
          <w:b/>
          <w:color w:val="C00000"/>
          <w:sz w:val="24"/>
        </w:rPr>
        <w:t>à une Unité Mixe de Recherche gérée par un EPST (CNRS, INRAE, INRIA ou INSERM)</w:t>
      </w:r>
      <w:r w:rsidR="008E1919">
        <w:rPr>
          <w:rStyle w:val="Appelnotedebasdep"/>
          <w:rFonts w:asciiTheme="majorHAnsi" w:eastAsia="DengXian" w:hAnsiTheme="majorHAnsi" w:cstheme="majorHAnsi"/>
          <w:b/>
          <w:color w:val="C00000"/>
          <w:sz w:val="24"/>
        </w:rPr>
        <w:footnoteReference w:id="2"/>
      </w:r>
      <w:r w:rsidR="00B8569D">
        <w:rPr>
          <w:rFonts w:asciiTheme="majorHAnsi" w:eastAsia="DengXian" w:hAnsiTheme="majorHAnsi" w:cstheme="majorHAnsi"/>
          <w:color w:val="595959" w:themeColor="text1" w:themeTint="A6"/>
          <w:sz w:val="24"/>
        </w:rPr>
        <w:t>, ce forfait est</w:t>
      </w:r>
      <w:r w:rsidR="009D6E71" w:rsidRPr="009D6E71">
        <w:rPr>
          <w:rFonts w:asciiTheme="majorHAnsi" w:eastAsia="DengXian" w:hAnsiTheme="majorHAnsi" w:cstheme="majorHAnsi"/>
          <w:color w:val="595959" w:themeColor="text1" w:themeTint="A6"/>
          <w:sz w:val="24"/>
        </w:rPr>
        <w:t xml:space="preserve"> pris en charge selon les règles de gestion </w:t>
      </w:r>
      <w:r w:rsidR="001D037F">
        <w:rPr>
          <w:rFonts w:asciiTheme="majorHAnsi" w:eastAsia="DengXian" w:hAnsiTheme="majorHAnsi" w:cstheme="majorHAnsi"/>
          <w:color w:val="595959" w:themeColor="text1" w:themeTint="A6"/>
          <w:sz w:val="24"/>
        </w:rPr>
        <w:t>de cet EPST</w:t>
      </w:r>
      <w:r w:rsidR="009D6E71" w:rsidRPr="009D6E71">
        <w:rPr>
          <w:rFonts w:asciiTheme="majorHAnsi" w:eastAsia="DengXian" w:hAnsiTheme="majorHAnsi" w:cstheme="majorHAnsi"/>
          <w:color w:val="595959" w:themeColor="text1" w:themeTint="A6"/>
          <w:sz w:val="24"/>
        </w:rPr>
        <w:t>. Les candidat</w:t>
      </w:r>
      <w:r w:rsidR="00D24D55">
        <w:rPr>
          <w:rFonts w:asciiTheme="majorHAnsi" w:eastAsia="DengXian" w:hAnsiTheme="majorHAnsi" w:cstheme="majorHAnsi"/>
          <w:color w:val="595959" w:themeColor="text1" w:themeTint="A6"/>
          <w:sz w:val="24"/>
        </w:rPr>
        <w:t xml:space="preserve">(e)s </w:t>
      </w:r>
      <w:r w:rsidR="009D6E71" w:rsidRPr="009D6E71">
        <w:rPr>
          <w:rFonts w:asciiTheme="majorHAnsi" w:eastAsia="DengXian" w:hAnsiTheme="majorHAnsi" w:cstheme="majorHAnsi"/>
          <w:color w:val="595959" w:themeColor="text1" w:themeTint="A6"/>
          <w:sz w:val="24"/>
        </w:rPr>
        <w:t>concerné</w:t>
      </w:r>
      <w:r w:rsidR="00D24D55">
        <w:rPr>
          <w:rFonts w:asciiTheme="majorHAnsi" w:eastAsia="DengXian" w:hAnsiTheme="majorHAnsi" w:cstheme="majorHAnsi"/>
          <w:color w:val="595959" w:themeColor="text1" w:themeTint="A6"/>
          <w:sz w:val="24"/>
        </w:rPr>
        <w:t>(e)s sont invité(e)s</w:t>
      </w:r>
      <w:r w:rsidR="009D6E71" w:rsidRPr="009D6E71">
        <w:rPr>
          <w:rFonts w:asciiTheme="majorHAnsi" w:eastAsia="DengXian" w:hAnsiTheme="majorHAnsi" w:cstheme="majorHAnsi"/>
          <w:color w:val="595959" w:themeColor="text1" w:themeTint="A6"/>
          <w:sz w:val="24"/>
        </w:rPr>
        <w:t xml:space="preserve"> à se renseigner dès l’établissement de leur candidature auprès de l’administration de leur laboratoire pour connaître les types de dépenses éligibles à ce forfait afin d’établir leur budget prévisionnel en conséquence.</w:t>
      </w:r>
    </w:p>
    <w:p w14:paraId="13D6E35D" w14:textId="024C0EA7" w:rsidR="00076D22" w:rsidRDefault="007C58C5" w:rsidP="00F7173B">
      <w:pPr>
        <w:spacing w:after="0" w:line="240" w:lineRule="auto"/>
        <w:rPr>
          <w:rFonts w:ascii="DengXian" w:eastAsia="DengXian" w:hAnsi="DengXian" w:cs="David CLM"/>
          <w:b/>
          <w:color w:val="595959" w:themeColor="text1" w:themeTint="A6"/>
          <w:sz w:val="28"/>
        </w:rPr>
      </w:pPr>
      <w:r>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720704" behindDoc="1" locked="0" layoutInCell="1" allowOverlap="1" wp14:anchorId="737D4154" wp14:editId="5DE35C10">
                <wp:simplePos x="0" y="0"/>
                <wp:positionH relativeFrom="margin">
                  <wp:posOffset>-2449</wp:posOffset>
                </wp:positionH>
                <wp:positionV relativeFrom="paragraph">
                  <wp:posOffset>241935</wp:posOffset>
                </wp:positionV>
                <wp:extent cx="5421085" cy="1600200"/>
                <wp:effectExtent l="0" t="0" r="8255" b="0"/>
                <wp:wrapNone/>
                <wp:docPr id="6" name="Rectangle 6"/>
                <wp:cNvGraphicFramePr/>
                <a:graphic xmlns:a="http://schemas.openxmlformats.org/drawingml/2006/main">
                  <a:graphicData uri="http://schemas.microsoft.com/office/word/2010/wordprocessingShape">
                    <wps:wsp>
                      <wps:cNvSpPr/>
                      <wps:spPr>
                        <a:xfrm>
                          <a:off x="0" y="0"/>
                          <a:ext cx="5421085" cy="1600200"/>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C083D" w14:textId="13C98F4D" w:rsidR="004A36AF" w:rsidRDefault="00C27059" w:rsidP="004A36AF">
                            <w:p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b/>
                                <w:color w:val="595959" w:themeColor="text1" w:themeTint="A6"/>
                                <w:sz w:val="24"/>
                              </w:rPr>
                              <w:t xml:space="preserve">Pour </w:t>
                            </w:r>
                            <w:r w:rsidR="00EF5B8C">
                              <w:rPr>
                                <w:rFonts w:asciiTheme="majorHAnsi" w:eastAsia="DengXian" w:hAnsiTheme="majorHAnsi" w:cstheme="majorHAnsi"/>
                                <w:b/>
                                <w:color w:val="595959" w:themeColor="text1" w:themeTint="A6"/>
                                <w:sz w:val="24"/>
                              </w:rPr>
                              <w:t>une mobilité au Canada</w:t>
                            </w:r>
                            <w:r>
                              <w:rPr>
                                <w:rFonts w:asciiTheme="majorHAnsi" w:eastAsia="DengXian" w:hAnsiTheme="majorHAnsi" w:cstheme="majorHAnsi"/>
                                <w:b/>
                                <w:color w:val="595959" w:themeColor="text1" w:themeTint="A6"/>
                                <w:sz w:val="24"/>
                              </w:rPr>
                              <w:t xml:space="preserve">, </w:t>
                            </w:r>
                            <w:r w:rsidR="00EF5B8C">
                              <w:rPr>
                                <w:rFonts w:asciiTheme="majorHAnsi" w:eastAsia="DengXian" w:hAnsiTheme="majorHAnsi" w:cstheme="majorHAnsi"/>
                                <w:b/>
                                <w:color w:val="595959" w:themeColor="text1" w:themeTint="A6"/>
                                <w:sz w:val="24"/>
                              </w:rPr>
                              <w:t xml:space="preserve">les candidat(e)s peuvent </w:t>
                            </w:r>
                            <w:r w:rsidR="004A36AF">
                              <w:rPr>
                                <w:rFonts w:asciiTheme="majorHAnsi" w:eastAsia="DengXian" w:hAnsiTheme="majorHAnsi" w:cstheme="majorHAnsi"/>
                                <w:b/>
                                <w:color w:val="595959" w:themeColor="text1" w:themeTint="A6"/>
                                <w:sz w:val="24"/>
                              </w:rPr>
                              <w:t>candidater</w:t>
                            </w:r>
                            <w:r w:rsidR="00346A50">
                              <w:rPr>
                                <w:rFonts w:asciiTheme="majorHAnsi" w:eastAsia="DengXian" w:hAnsiTheme="majorHAnsi" w:cstheme="majorHAnsi"/>
                                <w:b/>
                                <w:color w:val="595959" w:themeColor="text1" w:themeTint="A6"/>
                                <w:sz w:val="24"/>
                              </w:rPr>
                              <w:t xml:space="preserve"> en complément</w:t>
                            </w:r>
                            <w:r w:rsidR="004A36AF">
                              <w:rPr>
                                <w:rFonts w:asciiTheme="majorHAnsi" w:eastAsia="DengXian" w:hAnsiTheme="majorHAnsi" w:cstheme="majorHAnsi"/>
                                <w:b/>
                                <w:color w:val="595959" w:themeColor="text1" w:themeTint="A6"/>
                                <w:sz w:val="24"/>
                              </w:rPr>
                              <w:t xml:space="preserve"> à une Bourse de Recherche </w:t>
                            </w:r>
                            <w:proofErr w:type="spellStart"/>
                            <w:r w:rsidR="004A36AF">
                              <w:rPr>
                                <w:rFonts w:asciiTheme="majorHAnsi" w:eastAsia="DengXian" w:hAnsiTheme="majorHAnsi" w:cstheme="majorHAnsi"/>
                                <w:b/>
                                <w:color w:val="595959" w:themeColor="text1" w:themeTint="A6"/>
                                <w:sz w:val="24"/>
                              </w:rPr>
                              <w:t>Globalink</w:t>
                            </w:r>
                            <w:proofErr w:type="spellEnd"/>
                            <w:r w:rsidR="004A36AF">
                              <w:rPr>
                                <w:rFonts w:asciiTheme="majorHAnsi" w:eastAsia="DengXian" w:hAnsiTheme="majorHAnsi" w:cstheme="majorHAnsi"/>
                                <w:b/>
                                <w:color w:val="595959" w:themeColor="text1" w:themeTint="A6"/>
                                <w:sz w:val="24"/>
                              </w:rPr>
                              <w:t xml:space="preserve"> du dispositif MITACS. </w:t>
                            </w:r>
                            <w:r w:rsidR="004A36AF" w:rsidRPr="00C87BD2">
                              <w:rPr>
                                <w:rFonts w:asciiTheme="majorHAnsi" w:eastAsia="DengXian" w:hAnsiTheme="majorHAnsi" w:cstheme="majorHAnsi"/>
                                <w:color w:val="595959" w:themeColor="text1" w:themeTint="A6"/>
                                <w:sz w:val="24"/>
                              </w:rPr>
                              <w:t xml:space="preserve">Sous certaines conditions, ce dispositif apporte un financement </w:t>
                            </w:r>
                            <w:r w:rsidR="004A36AF" w:rsidRPr="00346A50">
                              <w:rPr>
                                <w:rFonts w:asciiTheme="majorHAnsi" w:eastAsia="DengXian" w:hAnsiTheme="majorHAnsi" w:cstheme="majorHAnsi"/>
                                <w:color w:val="595959" w:themeColor="text1" w:themeTint="A6"/>
                                <w:sz w:val="24"/>
                              </w:rPr>
                              <w:t>complémentaire</w:t>
                            </w:r>
                            <w:r w:rsidR="004A36AF" w:rsidRPr="00C87BD2">
                              <w:rPr>
                                <w:rFonts w:asciiTheme="majorHAnsi" w:eastAsia="DengXian" w:hAnsiTheme="majorHAnsi" w:cstheme="majorHAnsi"/>
                                <w:b/>
                                <w:color w:val="595959" w:themeColor="text1" w:themeTint="A6"/>
                                <w:sz w:val="24"/>
                              </w:rPr>
                              <w:t xml:space="preserve"> </w:t>
                            </w:r>
                            <w:r w:rsidR="004A36AF" w:rsidRPr="00C87BD2">
                              <w:rPr>
                                <w:rFonts w:asciiTheme="majorHAnsi" w:eastAsia="DengXian" w:hAnsiTheme="majorHAnsi" w:cstheme="majorHAnsi"/>
                                <w:color w:val="595959" w:themeColor="text1" w:themeTint="A6"/>
                                <w:sz w:val="24"/>
                              </w:rPr>
                              <w:t xml:space="preserve">à l’aide à la mobilité </w:t>
                            </w:r>
                            <w:proofErr w:type="spellStart"/>
                            <w:r w:rsidR="004A36AF" w:rsidRPr="00C87BD2">
                              <w:rPr>
                                <w:rFonts w:asciiTheme="majorHAnsi" w:eastAsia="DengXian" w:hAnsiTheme="majorHAnsi" w:cstheme="majorHAnsi"/>
                                <w:color w:val="595959" w:themeColor="text1" w:themeTint="A6"/>
                                <w:sz w:val="24"/>
                              </w:rPr>
                              <w:t>DrEAM</w:t>
                            </w:r>
                            <w:proofErr w:type="spellEnd"/>
                            <w:r w:rsidR="004A36AF" w:rsidRPr="00C87BD2">
                              <w:rPr>
                                <w:rFonts w:asciiTheme="majorHAnsi" w:eastAsia="DengXian" w:hAnsiTheme="majorHAnsi" w:cstheme="majorHAnsi"/>
                                <w:color w:val="595959" w:themeColor="text1" w:themeTint="A6"/>
                                <w:sz w:val="24"/>
                              </w:rPr>
                              <w:t xml:space="preserve"> </w:t>
                            </w:r>
                            <w:r w:rsidR="003129D6">
                              <w:rPr>
                                <w:rFonts w:asciiTheme="majorHAnsi" w:eastAsia="DengXian" w:hAnsiTheme="majorHAnsi" w:cstheme="majorHAnsi"/>
                                <w:color w:val="595959" w:themeColor="text1" w:themeTint="A6"/>
                                <w:sz w:val="24"/>
                              </w:rPr>
                              <w:t>à</w:t>
                            </w:r>
                            <w:r w:rsidR="004A36AF" w:rsidRPr="00FB7859">
                              <w:rPr>
                                <w:rFonts w:asciiTheme="majorHAnsi" w:eastAsia="DengXian" w:hAnsiTheme="majorHAnsi" w:cstheme="majorHAnsi"/>
                                <w:color w:val="595959" w:themeColor="text1" w:themeTint="A6"/>
                                <w:sz w:val="24"/>
                              </w:rPr>
                              <w:t xml:space="preserve"> hauteur de </w:t>
                            </w:r>
                            <w:r w:rsidR="003129D6">
                              <w:rPr>
                                <w:rFonts w:asciiTheme="majorHAnsi" w:eastAsia="DengXian" w:hAnsiTheme="majorHAnsi" w:cstheme="majorHAnsi"/>
                                <w:color w:val="595959" w:themeColor="text1" w:themeTint="A6"/>
                                <w:sz w:val="24"/>
                              </w:rPr>
                              <w:t>6</w:t>
                            </w:r>
                            <w:r w:rsidR="004A36AF" w:rsidRPr="00FB7859">
                              <w:rPr>
                                <w:rFonts w:asciiTheme="majorHAnsi" w:eastAsia="DengXian" w:hAnsiTheme="majorHAnsi" w:cstheme="majorHAnsi"/>
                                <w:color w:val="595959" w:themeColor="text1" w:themeTint="A6"/>
                                <w:sz w:val="24"/>
                              </w:rPr>
                              <w:t xml:space="preserve">000 </w:t>
                            </w:r>
                            <w:r w:rsidR="004A36AF">
                              <w:rPr>
                                <w:rFonts w:asciiTheme="majorHAnsi" w:eastAsia="DengXian" w:hAnsiTheme="majorHAnsi" w:cstheme="majorHAnsi"/>
                                <w:color w:val="595959" w:themeColor="text1" w:themeTint="A6"/>
                                <w:sz w:val="24"/>
                              </w:rPr>
                              <w:t>$CA</w:t>
                            </w:r>
                            <w:r w:rsidR="003129D6">
                              <w:rPr>
                                <w:rFonts w:asciiTheme="majorHAnsi" w:eastAsia="DengXian" w:hAnsiTheme="majorHAnsi" w:cstheme="majorHAnsi"/>
                                <w:color w:val="595959" w:themeColor="text1" w:themeTint="A6"/>
                                <w:sz w:val="24"/>
                              </w:rPr>
                              <w:t xml:space="preserve"> pour les séjours de 12 à 24 semaines et de 12 000 $CA pour les séjours de 24 à 48 semaines (ou pour deux séjours de 12 à 24 semaines)</w:t>
                            </w:r>
                            <w:r w:rsidR="004A36AF">
                              <w:rPr>
                                <w:rFonts w:asciiTheme="majorHAnsi" w:eastAsia="DengXian" w:hAnsiTheme="majorHAnsi" w:cstheme="majorHAnsi"/>
                                <w:color w:val="595959" w:themeColor="text1" w:themeTint="A6"/>
                                <w:sz w:val="24"/>
                              </w:rPr>
                              <w:t xml:space="preserve">. </w:t>
                            </w:r>
                          </w:p>
                          <w:p w14:paraId="56E40BA3" w14:textId="77777777" w:rsidR="00BA5A01" w:rsidRDefault="00BA5A01" w:rsidP="004A36AF">
                            <w:pPr>
                              <w:spacing w:after="0" w:line="240" w:lineRule="auto"/>
                              <w:jc w:val="both"/>
                              <w:rPr>
                                <w:rFonts w:asciiTheme="majorHAnsi" w:eastAsia="DengXian" w:hAnsiTheme="majorHAnsi" w:cstheme="majorHAnsi"/>
                                <w:color w:val="595959" w:themeColor="text1" w:themeTint="A6"/>
                                <w:sz w:val="24"/>
                              </w:rPr>
                            </w:pPr>
                          </w:p>
                          <w:p w14:paraId="3565E38D" w14:textId="1F4C1477" w:rsidR="00346A50" w:rsidRDefault="00346A50" w:rsidP="004A36AF">
                            <w:p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 xml:space="preserve">Plus d’informations sur le site </w:t>
                            </w:r>
                            <w:bookmarkStart w:id="0" w:name="_Hlk208234803"/>
                            <w:r w:rsidR="00BA5A01">
                              <w:fldChar w:fldCharType="begin"/>
                            </w:r>
                            <w:r w:rsidR="00BA5A01">
                              <w:instrText xml:space="preserve"> HYPERLINK "</w:instrText>
                            </w:r>
                            <w:r w:rsidR="00BA5A01" w:rsidRPr="00BA5A01">
                              <w:instrText>https://www.mitacs.ca/fr-ca/nos-programmes/bourse-de-recherche-globalink/</w:instrText>
                            </w:r>
                            <w:r w:rsidR="00BA5A01">
                              <w:instrText xml:space="preserve">" </w:instrText>
                            </w:r>
                            <w:r w:rsidR="00BA5A01">
                              <w:fldChar w:fldCharType="separate"/>
                            </w:r>
                            <w:r w:rsidR="00BA5A01" w:rsidRPr="000301BE">
                              <w:rPr>
                                <w:rStyle w:val="Lienhypertexte"/>
                              </w:rPr>
                              <w:t>https://www.mitacs.ca/fr-ca/nos-programmes/bourse-de-recherche-globalink/</w:t>
                            </w:r>
                            <w:r w:rsidR="00BA5A01">
                              <w:fldChar w:fldCharType="end"/>
                            </w:r>
                            <w:r w:rsidR="00BA5A01">
                              <w:t xml:space="preserve"> </w:t>
                            </w:r>
                            <w:bookmarkEnd w:id="0"/>
                          </w:p>
                          <w:p w14:paraId="3603F491" w14:textId="5EA1E1EA" w:rsidR="00C27059" w:rsidRPr="00076D22" w:rsidRDefault="00C27059" w:rsidP="00C27059">
                            <w:pPr>
                              <w:spacing w:after="0" w:line="240" w:lineRule="auto"/>
                              <w:jc w:val="both"/>
                              <w:rPr>
                                <w:rFonts w:asciiTheme="majorHAnsi" w:eastAsia="DengXian" w:hAnsiTheme="majorHAnsi" w:cstheme="majorHAnsi"/>
                                <w:b/>
                                <w:color w:val="595959" w:themeColor="text1" w:themeTint="A6"/>
                                <w:sz w:val="24"/>
                              </w:rPr>
                            </w:pPr>
                          </w:p>
                          <w:p w14:paraId="5F1E54D0" w14:textId="77777777" w:rsidR="00C27059" w:rsidRDefault="00C27059" w:rsidP="00945343">
                            <w:pPr>
                              <w:spacing w:after="0" w:line="240" w:lineRule="auto"/>
                              <w:jc w:val="both"/>
                              <w:rPr>
                                <w:rFonts w:asciiTheme="majorHAnsi" w:hAnsiTheme="majorHAnsi" w:cstheme="majorHAnsi"/>
                                <w:b/>
                                <w:color w:val="C00000"/>
                                <w:sz w:val="24"/>
                                <w:szCs w:val="24"/>
                              </w:rPr>
                            </w:pPr>
                          </w:p>
                          <w:p w14:paraId="52A81AED" w14:textId="77777777" w:rsidR="00C27059" w:rsidRDefault="00C27059" w:rsidP="00945343">
                            <w:pPr>
                              <w:spacing w:after="0" w:line="240" w:lineRule="auto"/>
                              <w:jc w:val="both"/>
                              <w:rPr>
                                <w:rFonts w:asciiTheme="majorHAnsi" w:hAnsiTheme="majorHAnsi" w:cstheme="majorHAnsi"/>
                                <w:b/>
                                <w:color w:val="C00000"/>
                                <w:sz w:val="24"/>
                                <w:szCs w:val="24"/>
                              </w:rPr>
                            </w:pPr>
                          </w:p>
                          <w:p w14:paraId="5645EF4B" w14:textId="48E6A080" w:rsidR="00945343" w:rsidRPr="00DB1DBC" w:rsidRDefault="00945343" w:rsidP="00945343">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C00000"/>
                                <w:sz w:val="24"/>
                                <w:szCs w:val="24"/>
                              </w:rPr>
                              <w:t xml:space="preserve">Pour </w:t>
                            </w:r>
                            <w:r>
                              <w:rPr>
                                <w:rFonts w:asciiTheme="majorHAnsi" w:hAnsiTheme="majorHAnsi" w:cstheme="majorHAnsi"/>
                                <w:b/>
                                <w:color w:val="C00000"/>
                                <w:sz w:val="24"/>
                                <w:szCs w:val="24"/>
                              </w:rPr>
                              <w:t xml:space="preserve">les </w:t>
                            </w:r>
                            <w:r>
                              <w:rPr>
                                <w:rFonts w:asciiTheme="majorHAnsi" w:eastAsia="DengXian" w:hAnsiTheme="majorHAnsi" w:cstheme="majorHAnsi"/>
                                <w:b/>
                                <w:color w:val="C00000"/>
                                <w:sz w:val="24"/>
                              </w:rPr>
                              <w:t>UMR gérées par un EPST</w:t>
                            </w:r>
                            <w:r w:rsidRPr="00142485">
                              <w:rPr>
                                <w:rFonts w:asciiTheme="majorHAnsi" w:hAnsiTheme="majorHAnsi" w:cstheme="majorHAnsi"/>
                                <w:color w:val="595959" w:themeColor="text1" w:themeTint="A6"/>
                                <w:sz w:val="24"/>
                                <w:szCs w:val="24"/>
                              </w:rPr>
                              <w:t>, l’aide est mise à disposition du/de la lauréat(e) selon les modalités prévues par le règle</w:t>
                            </w:r>
                            <w:r>
                              <w:rPr>
                                <w:rFonts w:asciiTheme="majorHAnsi" w:hAnsiTheme="majorHAnsi" w:cstheme="majorHAnsi"/>
                                <w:color w:val="595959" w:themeColor="text1" w:themeTint="A6"/>
                                <w:sz w:val="24"/>
                                <w:szCs w:val="24"/>
                              </w:rPr>
                              <w:t xml:space="preserve">ment de gestion interne de l’EPST </w:t>
                            </w:r>
                            <w:r w:rsidRPr="00142485">
                              <w:rPr>
                                <w:rFonts w:asciiTheme="majorHAnsi" w:hAnsiTheme="majorHAnsi" w:cstheme="majorHAnsi"/>
                                <w:color w:val="595959" w:themeColor="text1" w:themeTint="A6"/>
                                <w:sz w:val="24"/>
                                <w:szCs w:val="24"/>
                              </w:rPr>
                              <w:t>relatif aux déplacements à l’é</w:t>
                            </w:r>
                            <w:r>
                              <w:rPr>
                                <w:rFonts w:asciiTheme="majorHAnsi" w:hAnsiTheme="majorHAnsi" w:cstheme="majorHAnsi"/>
                                <w:color w:val="595959" w:themeColor="text1" w:themeTint="A6"/>
                                <w:sz w:val="24"/>
                                <w:szCs w:val="24"/>
                              </w:rPr>
                              <w:t>tranger.</w:t>
                            </w:r>
                            <w:r w:rsidRPr="00142485">
                              <w:rPr>
                                <w:rFonts w:asciiTheme="majorHAnsi" w:hAnsiTheme="majorHAnsi" w:cstheme="majorHAnsi"/>
                                <w:color w:val="595959" w:themeColor="text1" w:themeTint="A6"/>
                                <w:sz w:val="24"/>
                                <w:szCs w:val="24"/>
                              </w:rPr>
                              <w:t xml:space="preserve"> L</w:t>
                            </w:r>
                            <w:r>
                              <w:rPr>
                                <w:rFonts w:asciiTheme="majorHAnsi" w:hAnsiTheme="majorHAnsi" w:cstheme="majorHAnsi"/>
                                <w:color w:val="595959" w:themeColor="text1" w:themeTint="A6"/>
                                <w:sz w:val="24"/>
                                <w:szCs w:val="24"/>
                              </w:rPr>
                              <w:t>es</w:t>
                            </w:r>
                            <w:r w:rsidRPr="00142485">
                              <w:rPr>
                                <w:rFonts w:asciiTheme="majorHAnsi" w:hAnsiTheme="majorHAnsi" w:cstheme="majorHAnsi"/>
                                <w:color w:val="595959" w:themeColor="text1" w:themeTint="A6"/>
                                <w:sz w:val="24"/>
                                <w:szCs w:val="24"/>
                              </w:rPr>
                              <w:t xml:space="preserve"> lauréat(e)s de ces UMR sont tenu(e)</w:t>
                            </w:r>
                            <w:r>
                              <w:rPr>
                                <w:rFonts w:asciiTheme="majorHAnsi" w:hAnsiTheme="majorHAnsi" w:cstheme="majorHAnsi"/>
                                <w:color w:val="595959" w:themeColor="text1" w:themeTint="A6"/>
                                <w:sz w:val="24"/>
                                <w:szCs w:val="24"/>
                              </w:rPr>
                              <w:t>s</w:t>
                            </w:r>
                            <w:r w:rsidRPr="00142485">
                              <w:rPr>
                                <w:rFonts w:asciiTheme="majorHAnsi" w:hAnsiTheme="majorHAnsi" w:cstheme="majorHAnsi"/>
                                <w:color w:val="595959" w:themeColor="text1" w:themeTint="A6"/>
                                <w:sz w:val="24"/>
                                <w:szCs w:val="24"/>
                              </w:rPr>
                              <w:t xml:space="preserve"> de s’informer </w:t>
                            </w:r>
                            <w:r w:rsidRPr="009D6E71">
                              <w:rPr>
                                <w:rFonts w:asciiTheme="majorHAnsi" w:eastAsia="DengXian" w:hAnsiTheme="majorHAnsi" w:cstheme="majorHAnsi"/>
                                <w:color w:val="595959" w:themeColor="text1" w:themeTint="A6"/>
                                <w:sz w:val="24"/>
                              </w:rPr>
                              <w:t xml:space="preserve">auprès de l’administration </w:t>
                            </w:r>
                            <w:r>
                              <w:rPr>
                                <w:rFonts w:asciiTheme="majorHAnsi" w:eastAsia="DengXian" w:hAnsiTheme="majorHAnsi" w:cstheme="majorHAnsi"/>
                                <w:color w:val="595959" w:themeColor="text1" w:themeTint="A6"/>
                                <w:sz w:val="24"/>
                              </w:rPr>
                              <w:t>de leur</w:t>
                            </w:r>
                            <w:r w:rsidRPr="009D6E71">
                              <w:rPr>
                                <w:rFonts w:asciiTheme="majorHAnsi" w:eastAsia="DengXian" w:hAnsiTheme="majorHAnsi" w:cstheme="majorHAnsi"/>
                                <w:color w:val="595959" w:themeColor="text1" w:themeTint="A6"/>
                                <w:sz w:val="24"/>
                              </w:rPr>
                              <w:t xml:space="preserve"> laboratoire</w:t>
                            </w:r>
                            <w:r w:rsidRPr="00142485">
                              <w:rPr>
                                <w:rFonts w:asciiTheme="majorHAnsi" w:hAnsiTheme="majorHAnsi" w:cstheme="majorHAnsi"/>
                                <w:color w:val="595959" w:themeColor="text1" w:themeTint="A6"/>
                                <w:sz w:val="24"/>
                                <w:szCs w:val="24"/>
                              </w:rPr>
                              <w:t xml:space="preserve"> </w:t>
                            </w:r>
                            <w:r>
                              <w:rPr>
                                <w:rFonts w:asciiTheme="majorHAnsi" w:hAnsiTheme="majorHAnsi" w:cstheme="majorHAnsi"/>
                                <w:color w:val="595959" w:themeColor="text1" w:themeTint="A6"/>
                                <w:sz w:val="24"/>
                                <w:szCs w:val="24"/>
                              </w:rPr>
                              <w:t xml:space="preserve">sur </w:t>
                            </w:r>
                            <w:r w:rsidRPr="00142485">
                              <w:rPr>
                                <w:rFonts w:asciiTheme="majorHAnsi" w:hAnsiTheme="majorHAnsi" w:cstheme="majorHAnsi"/>
                                <w:color w:val="595959" w:themeColor="text1" w:themeTint="A6"/>
                                <w:sz w:val="24"/>
                                <w:szCs w:val="24"/>
                              </w:rPr>
                              <w:t>les types de dépenses éligibles et procédures à suivre pour garantir le remboursement de leurs frais bien en amont de leur départ</w:t>
                            </w:r>
                            <w:r w:rsidRPr="00DB1DBC">
                              <w:rPr>
                                <w:rFonts w:asciiTheme="majorHAnsi" w:hAnsiTheme="majorHAnsi" w:cstheme="majorHAnsi"/>
                                <w:color w:val="595959" w:themeColor="text1" w:themeTint="A6"/>
                                <w:sz w:val="24"/>
                                <w:szCs w:val="24"/>
                              </w:rPr>
                              <w:t xml:space="preserve">.  </w:t>
                            </w:r>
                          </w:p>
                          <w:p w14:paraId="53F9FD0B" w14:textId="77777777" w:rsidR="00945343" w:rsidRDefault="00945343" w:rsidP="009453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D4154" id="Rectangle 6" o:spid="_x0000_s1026" style="position:absolute;margin-left:-.2pt;margin-top:19.05pt;width:426.85pt;height:126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" fillcolor="#099" stroked="f" strokeweight="1pt">
                <v:fill opacity="7196f"/>
                <v:textbox>
                  <w:txbxContent>
                    <w:p w14:paraId="0A1C083D" w14:textId="13C98F4D" w:rsidR="004A36AF" w:rsidRDefault="00C27059" w:rsidP="004A36AF">
                      <w:p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b/>
                          <w:color w:val="595959" w:themeColor="text1" w:themeTint="A6"/>
                          <w:sz w:val="24"/>
                        </w:rPr>
                        <w:t xml:space="preserve">Pour </w:t>
                      </w:r>
                      <w:r w:rsidR="00EF5B8C">
                        <w:rPr>
                          <w:rFonts w:asciiTheme="majorHAnsi" w:eastAsia="DengXian" w:hAnsiTheme="majorHAnsi" w:cstheme="majorHAnsi"/>
                          <w:b/>
                          <w:color w:val="595959" w:themeColor="text1" w:themeTint="A6"/>
                          <w:sz w:val="24"/>
                        </w:rPr>
                        <w:t>une mobilité au Canada</w:t>
                      </w:r>
                      <w:r>
                        <w:rPr>
                          <w:rFonts w:asciiTheme="majorHAnsi" w:eastAsia="DengXian" w:hAnsiTheme="majorHAnsi" w:cstheme="majorHAnsi"/>
                          <w:b/>
                          <w:color w:val="595959" w:themeColor="text1" w:themeTint="A6"/>
                          <w:sz w:val="24"/>
                        </w:rPr>
                        <w:t xml:space="preserve">, </w:t>
                      </w:r>
                      <w:r w:rsidR="00EF5B8C">
                        <w:rPr>
                          <w:rFonts w:asciiTheme="majorHAnsi" w:eastAsia="DengXian" w:hAnsiTheme="majorHAnsi" w:cstheme="majorHAnsi"/>
                          <w:b/>
                          <w:color w:val="595959" w:themeColor="text1" w:themeTint="A6"/>
                          <w:sz w:val="24"/>
                        </w:rPr>
                        <w:t xml:space="preserve">les candidat(e)s peuvent </w:t>
                      </w:r>
                      <w:r w:rsidR="004A36AF">
                        <w:rPr>
                          <w:rFonts w:asciiTheme="majorHAnsi" w:eastAsia="DengXian" w:hAnsiTheme="majorHAnsi" w:cstheme="majorHAnsi"/>
                          <w:b/>
                          <w:color w:val="595959" w:themeColor="text1" w:themeTint="A6"/>
                          <w:sz w:val="24"/>
                        </w:rPr>
                        <w:t>candidater</w:t>
                      </w:r>
                      <w:r w:rsidR="00346A50">
                        <w:rPr>
                          <w:rFonts w:asciiTheme="majorHAnsi" w:eastAsia="DengXian" w:hAnsiTheme="majorHAnsi" w:cstheme="majorHAnsi"/>
                          <w:b/>
                          <w:color w:val="595959" w:themeColor="text1" w:themeTint="A6"/>
                          <w:sz w:val="24"/>
                        </w:rPr>
                        <w:t xml:space="preserve"> en complément</w:t>
                      </w:r>
                      <w:r w:rsidR="004A36AF">
                        <w:rPr>
                          <w:rFonts w:asciiTheme="majorHAnsi" w:eastAsia="DengXian" w:hAnsiTheme="majorHAnsi" w:cstheme="majorHAnsi"/>
                          <w:b/>
                          <w:color w:val="595959" w:themeColor="text1" w:themeTint="A6"/>
                          <w:sz w:val="24"/>
                        </w:rPr>
                        <w:t xml:space="preserve"> à une Bourse de Recherche Globalink du dispositif MITACS. </w:t>
                      </w:r>
                      <w:r w:rsidR="004A36AF" w:rsidRPr="00C87BD2">
                        <w:rPr>
                          <w:rFonts w:asciiTheme="majorHAnsi" w:eastAsia="DengXian" w:hAnsiTheme="majorHAnsi" w:cstheme="majorHAnsi"/>
                          <w:color w:val="595959" w:themeColor="text1" w:themeTint="A6"/>
                          <w:sz w:val="24"/>
                        </w:rPr>
                        <w:t xml:space="preserve">Sous certaines conditions, ce dispositif apporte un financement </w:t>
                      </w:r>
                      <w:r w:rsidR="004A36AF" w:rsidRPr="00346A50">
                        <w:rPr>
                          <w:rFonts w:asciiTheme="majorHAnsi" w:eastAsia="DengXian" w:hAnsiTheme="majorHAnsi" w:cstheme="majorHAnsi"/>
                          <w:color w:val="595959" w:themeColor="text1" w:themeTint="A6"/>
                          <w:sz w:val="24"/>
                        </w:rPr>
                        <w:t>complémentaire</w:t>
                      </w:r>
                      <w:r w:rsidR="004A36AF" w:rsidRPr="00C87BD2">
                        <w:rPr>
                          <w:rFonts w:asciiTheme="majorHAnsi" w:eastAsia="DengXian" w:hAnsiTheme="majorHAnsi" w:cstheme="majorHAnsi"/>
                          <w:b/>
                          <w:color w:val="595959" w:themeColor="text1" w:themeTint="A6"/>
                          <w:sz w:val="24"/>
                        </w:rPr>
                        <w:t xml:space="preserve"> </w:t>
                      </w:r>
                      <w:r w:rsidR="004A36AF" w:rsidRPr="00C87BD2">
                        <w:rPr>
                          <w:rFonts w:asciiTheme="majorHAnsi" w:eastAsia="DengXian" w:hAnsiTheme="majorHAnsi" w:cstheme="majorHAnsi"/>
                          <w:color w:val="595959" w:themeColor="text1" w:themeTint="A6"/>
                          <w:sz w:val="24"/>
                        </w:rPr>
                        <w:t xml:space="preserve">à l’aide à la mobilité DrEAM </w:t>
                      </w:r>
                      <w:r w:rsidR="003129D6">
                        <w:rPr>
                          <w:rFonts w:asciiTheme="majorHAnsi" w:eastAsia="DengXian" w:hAnsiTheme="majorHAnsi" w:cstheme="majorHAnsi"/>
                          <w:color w:val="595959" w:themeColor="text1" w:themeTint="A6"/>
                          <w:sz w:val="24"/>
                        </w:rPr>
                        <w:t>à</w:t>
                      </w:r>
                      <w:r w:rsidR="004A36AF" w:rsidRPr="00FB7859">
                        <w:rPr>
                          <w:rFonts w:asciiTheme="majorHAnsi" w:eastAsia="DengXian" w:hAnsiTheme="majorHAnsi" w:cstheme="majorHAnsi"/>
                          <w:color w:val="595959" w:themeColor="text1" w:themeTint="A6"/>
                          <w:sz w:val="24"/>
                        </w:rPr>
                        <w:t xml:space="preserve"> hauteur de </w:t>
                      </w:r>
                      <w:r w:rsidR="003129D6">
                        <w:rPr>
                          <w:rFonts w:asciiTheme="majorHAnsi" w:eastAsia="DengXian" w:hAnsiTheme="majorHAnsi" w:cstheme="majorHAnsi"/>
                          <w:color w:val="595959" w:themeColor="text1" w:themeTint="A6"/>
                          <w:sz w:val="24"/>
                        </w:rPr>
                        <w:t>6</w:t>
                      </w:r>
                      <w:r w:rsidR="004A36AF" w:rsidRPr="00FB7859">
                        <w:rPr>
                          <w:rFonts w:asciiTheme="majorHAnsi" w:eastAsia="DengXian" w:hAnsiTheme="majorHAnsi" w:cstheme="majorHAnsi"/>
                          <w:color w:val="595959" w:themeColor="text1" w:themeTint="A6"/>
                          <w:sz w:val="24"/>
                        </w:rPr>
                        <w:t xml:space="preserve">000 </w:t>
                      </w:r>
                      <w:r w:rsidR="004A36AF">
                        <w:rPr>
                          <w:rFonts w:asciiTheme="majorHAnsi" w:eastAsia="DengXian" w:hAnsiTheme="majorHAnsi" w:cstheme="majorHAnsi"/>
                          <w:color w:val="595959" w:themeColor="text1" w:themeTint="A6"/>
                          <w:sz w:val="24"/>
                        </w:rPr>
                        <w:t>$CA</w:t>
                      </w:r>
                      <w:r w:rsidR="003129D6">
                        <w:rPr>
                          <w:rFonts w:asciiTheme="majorHAnsi" w:eastAsia="DengXian" w:hAnsiTheme="majorHAnsi" w:cstheme="majorHAnsi"/>
                          <w:color w:val="595959" w:themeColor="text1" w:themeTint="A6"/>
                          <w:sz w:val="24"/>
                        </w:rPr>
                        <w:t xml:space="preserve"> pour les séjours de 12 à 24 semaines et de 12 000 $CA pour les séjours de 24 à 48 semaines (ou pour deux séjours de 12 à 24 semaines)</w:t>
                      </w:r>
                      <w:r w:rsidR="004A36AF">
                        <w:rPr>
                          <w:rFonts w:asciiTheme="majorHAnsi" w:eastAsia="DengXian" w:hAnsiTheme="majorHAnsi" w:cstheme="majorHAnsi"/>
                          <w:color w:val="595959" w:themeColor="text1" w:themeTint="A6"/>
                          <w:sz w:val="24"/>
                        </w:rPr>
                        <w:t xml:space="preserve">. </w:t>
                      </w:r>
                    </w:p>
                    <w:p w14:paraId="56E40BA3" w14:textId="77777777" w:rsidR="00BA5A01" w:rsidRDefault="00BA5A01" w:rsidP="004A36AF">
                      <w:pPr>
                        <w:spacing w:after="0" w:line="240" w:lineRule="auto"/>
                        <w:jc w:val="both"/>
                        <w:rPr>
                          <w:rFonts w:asciiTheme="majorHAnsi" w:eastAsia="DengXian" w:hAnsiTheme="majorHAnsi" w:cstheme="majorHAnsi"/>
                          <w:color w:val="595959" w:themeColor="text1" w:themeTint="A6"/>
                          <w:sz w:val="24"/>
                        </w:rPr>
                      </w:pPr>
                    </w:p>
                    <w:p w14:paraId="3565E38D" w14:textId="1F4C1477" w:rsidR="00346A50" w:rsidRDefault="00346A50" w:rsidP="004A36AF">
                      <w:p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 xml:space="preserve">Plus d’informations sur le site </w:t>
                      </w:r>
                      <w:bookmarkStart w:id="1" w:name="_Hlk208234803"/>
                      <w:r w:rsidR="00BA5A01">
                        <w:fldChar w:fldCharType="begin"/>
                      </w:r>
                      <w:r w:rsidR="00BA5A01">
                        <w:instrText xml:space="preserve"> HYPERLINK "</w:instrText>
                      </w:r>
                      <w:r w:rsidR="00BA5A01" w:rsidRPr="00BA5A01">
                        <w:instrText>https://www.mitacs.ca/fr-ca/nos-programmes/bourse-de-recherche-globalink/</w:instrText>
                      </w:r>
                      <w:r w:rsidR="00BA5A01">
                        <w:instrText xml:space="preserve">" </w:instrText>
                      </w:r>
                      <w:r w:rsidR="00BA5A01">
                        <w:fldChar w:fldCharType="separate"/>
                      </w:r>
                      <w:r w:rsidR="00BA5A01" w:rsidRPr="000301BE">
                        <w:rPr>
                          <w:rStyle w:val="Lienhypertexte"/>
                        </w:rPr>
                        <w:t>https://www.mitacs.ca/fr-ca/nos-programmes/bourse-de-recherche-globalink/</w:t>
                      </w:r>
                      <w:r w:rsidR="00BA5A01">
                        <w:fldChar w:fldCharType="end"/>
                      </w:r>
                      <w:r w:rsidR="00BA5A01">
                        <w:t xml:space="preserve"> </w:t>
                      </w:r>
                      <w:bookmarkEnd w:id="1"/>
                    </w:p>
                    <w:p w14:paraId="3603F491" w14:textId="5EA1E1EA" w:rsidR="00C27059" w:rsidRPr="00076D22" w:rsidRDefault="00C27059" w:rsidP="00C27059">
                      <w:pPr>
                        <w:spacing w:after="0" w:line="240" w:lineRule="auto"/>
                        <w:jc w:val="both"/>
                        <w:rPr>
                          <w:rFonts w:asciiTheme="majorHAnsi" w:eastAsia="DengXian" w:hAnsiTheme="majorHAnsi" w:cstheme="majorHAnsi"/>
                          <w:b/>
                          <w:color w:val="595959" w:themeColor="text1" w:themeTint="A6"/>
                          <w:sz w:val="24"/>
                        </w:rPr>
                      </w:pPr>
                    </w:p>
                    <w:p w14:paraId="5F1E54D0" w14:textId="77777777" w:rsidR="00C27059" w:rsidRDefault="00C27059" w:rsidP="00945343">
                      <w:pPr>
                        <w:spacing w:after="0" w:line="240" w:lineRule="auto"/>
                        <w:jc w:val="both"/>
                        <w:rPr>
                          <w:rFonts w:asciiTheme="majorHAnsi" w:hAnsiTheme="majorHAnsi" w:cstheme="majorHAnsi"/>
                          <w:b/>
                          <w:color w:val="C00000"/>
                          <w:sz w:val="24"/>
                          <w:szCs w:val="24"/>
                        </w:rPr>
                      </w:pPr>
                    </w:p>
                    <w:p w14:paraId="52A81AED" w14:textId="77777777" w:rsidR="00C27059" w:rsidRDefault="00C27059" w:rsidP="00945343">
                      <w:pPr>
                        <w:spacing w:after="0" w:line="240" w:lineRule="auto"/>
                        <w:jc w:val="both"/>
                        <w:rPr>
                          <w:rFonts w:asciiTheme="majorHAnsi" w:hAnsiTheme="majorHAnsi" w:cstheme="majorHAnsi"/>
                          <w:b/>
                          <w:color w:val="C00000"/>
                          <w:sz w:val="24"/>
                          <w:szCs w:val="24"/>
                        </w:rPr>
                      </w:pPr>
                    </w:p>
                    <w:p w14:paraId="5645EF4B" w14:textId="48E6A080" w:rsidR="00945343" w:rsidRPr="00DB1DBC" w:rsidRDefault="00945343" w:rsidP="00945343">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C00000"/>
                          <w:sz w:val="24"/>
                          <w:szCs w:val="24"/>
                        </w:rPr>
                        <w:t xml:space="preserve">Pour </w:t>
                      </w:r>
                      <w:r>
                        <w:rPr>
                          <w:rFonts w:asciiTheme="majorHAnsi" w:hAnsiTheme="majorHAnsi" w:cstheme="majorHAnsi"/>
                          <w:b/>
                          <w:color w:val="C00000"/>
                          <w:sz w:val="24"/>
                          <w:szCs w:val="24"/>
                        </w:rPr>
                        <w:t xml:space="preserve">les </w:t>
                      </w:r>
                      <w:r>
                        <w:rPr>
                          <w:rFonts w:asciiTheme="majorHAnsi" w:eastAsia="DengXian" w:hAnsiTheme="majorHAnsi" w:cstheme="majorHAnsi"/>
                          <w:b/>
                          <w:color w:val="C00000"/>
                          <w:sz w:val="24"/>
                        </w:rPr>
                        <w:t>UMR gérées par un EPST</w:t>
                      </w:r>
                      <w:r w:rsidRPr="00142485">
                        <w:rPr>
                          <w:rFonts w:asciiTheme="majorHAnsi" w:hAnsiTheme="majorHAnsi" w:cstheme="majorHAnsi"/>
                          <w:color w:val="595959" w:themeColor="text1" w:themeTint="A6"/>
                          <w:sz w:val="24"/>
                          <w:szCs w:val="24"/>
                        </w:rPr>
                        <w:t>, l’aide est mise à disposition du/de la lauréat(e) selon les modalités prévues par le règle</w:t>
                      </w:r>
                      <w:r>
                        <w:rPr>
                          <w:rFonts w:asciiTheme="majorHAnsi" w:hAnsiTheme="majorHAnsi" w:cstheme="majorHAnsi"/>
                          <w:color w:val="595959" w:themeColor="text1" w:themeTint="A6"/>
                          <w:sz w:val="24"/>
                          <w:szCs w:val="24"/>
                        </w:rPr>
                        <w:t xml:space="preserve">ment de gestion interne de l’EPST </w:t>
                      </w:r>
                      <w:r w:rsidRPr="00142485">
                        <w:rPr>
                          <w:rFonts w:asciiTheme="majorHAnsi" w:hAnsiTheme="majorHAnsi" w:cstheme="majorHAnsi"/>
                          <w:color w:val="595959" w:themeColor="text1" w:themeTint="A6"/>
                          <w:sz w:val="24"/>
                          <w:szCs w:val="24"/>
                        </w:rPr>
                        <w:t>relatif aux déplacements à l’é</w:t>
                      </w:r>
                      <w:r>
                        <w:rPr>
                          <w:rFonts w:asciiTheme="majorHAnsi" w:hAnsiTheme="majorHAnsi" w:cstheme="majorHAnsi"/>
                          <w:color w:val="595959" w:themeColor="text1" w:themeTint="A6"/>
                          <w:sz w:val="24"/>
                          <w:szCs w:val="24"/>
                        </w:rPr>
                        <w:t>tranger.</w:t>
                      </w:r>
                      <w:r w:rsidRPr="00142485">
                        <w:rPr>
                          <w:rFonts w:asciiTheme="majorHAnsi" w:hAnsiTheme="majorHAnsi" w:cstheme="majorHAnsi"/>
                          <w:color w:val="595959" w:themeColor="text1" w:themeTint="A6"/>
                          <w:sz w:val="24"/>
                          <w:szCs w:val="24"/>
                        </w:rPr>
                        <w:t xml:space="preserve"> L</w:t>
                      </w:r>
                      <w:r>
                        <w:rPr>
                          <w:rFonts w:asciiTheme="majorHAnsi" w:hAnsiTheme="majorHAnsi" w:cstheme="majorHAnsi"/>
                          <w:color w:val="595959" w:themeColor="text1" w:themeTint="A6"/>
                          <w:sz w:val="24"/>
                          <w:szCs w:val="24"/>
                        </w:rPr>
                        <w:t>es</w:t>
                      </w:r>
                      <w:r w:rsidRPr="00142485">
                        <w:rPr>
                          <w:rFonts w:asciiTheme="majorHAnsi" w:hAnsiTheme="majorHAnsi" w:cstheme="majorHAnsi"/>
                          <w:color w:val="595959" w:themeColor="text1" w:themeTint="A6"/>
                          <w:sz w:val="24"/>
                          <w:szCs w:val="24"/>
                        </w:rPr>
                        <w:t xml:space="preserve"> lauréat(e)s de ces UMR sont tenu(e)</w:t>
                      </w:r>
                      <w:r>
                        <w:rPr>
                          <w:rFonts w:asciiTheme="majorHAnsi" w:hAnsiTheme="majorHAnsi" w:cstheme="majorHAnsi"/>
                          <w:color w:val="595959" w:themeColor="text1" w:themeTint="A6"/>
                          <w:sz w:val="24"/>
                          <w:szCs w:val="24"/>
                        </w:rPr>
                        <w:t>s</w:t>
                      </w:r>
                      <w:r w:rsidRPr="00142485">
                        <w:rPr>
                          <w:rFonts w:asciiTheme="majorHAnsi" w:hAnsiTheme="majorHAnsi" w:cstheme="majorHAnsi"/>
                          <w:color w:val="595959" w:themeColor="text1" w:themeTint="A6"/>
                          <w:sz w:val="24"/>
                          <w:szCs w:val="24"/>
                        </w:rPr>
                        <w:t xml:space="preserve"> de s’informer </w:t>
                      </w:r>
                      <w:r w:rsidRPr="009D6E71">
                        <w:rPr>
                          <w:rFonts w:asciiTheme="majorHAnsi" w:eastAsia="DengXian" w:hAnsiTheme="majorHAnsi" w:cstheme="majorHAnsi"/>
                          <w:color w:val="595959" w:themeColor="text1" w:themeTint="A6"/>
                          <w:sz w:val="24"/>
                        </w:rPr>
                        <w:t xml:space="preserve">auprès de l’administration </w:t>
                      </w:r>
                      <w:r>
                        <w:rPr>
                          <w:rFonts w:asciiTheme="majorHAnsi" w:eastAsia="DengXian" w:hAnsiTheme="majorHAnsi" w:cstheme="majorHAnsi"/>
                          <w:color w:val="595959" w:themeColor="text1" w:themeTint="A6"/>
                          <w:sz w:val="24"/>
                        </w:rPr>
                        <w:t>de leur</w:t>
                      </w:r>
                      <w:r w:rsidRPr="009D6E71">
                        <w:rPr>
                          <w:rFonts w:asciiTheme="majorHAnsi" w:eastAsia="DengXian" w:hAnsiTheme="majorHAnsi" w:cstheme="majorHAnsi"/>
                          <w:color w:val="595959" w:themeColor="text1" w:themeTint="A6"/>
                          <w:sz w:val="24"/>
                        </w:rPr>
                        <w:t xml:space="preserve"> laboratoire</w:t>
                      </w:r>
                      <w:r w:rsidRPr="00142485">
                        <w:rPr>
                          <w:rFonts w:asciiTheme="majorHAnsi" w:hAnsiTheme="majorHAnsi" w:cstheme="majorHAnsi"/>
                          <w:color w:val="595959" w:themeColor="text1" w:themeTint="A6"/>
                          <w:sz w:val="24"/>
                          <w:szCs w:val="24"/>
                        </w:rPr>
                        <w:t xml:space="preserve"> </w:t>
                      </w:r>
                      <w:r>
                        <w:rPr>
                          <w:rFonts w:asciiTheme="majorHAnsi" w:hAnsiTheme="majorHAnsi" w:cstheme="majorHAnsi"/>
                          <w:color w:val="595959" w:themeColor="text1" w:themeTint="A6"/>
                          <w:sz w:val="24"/>
                          <w:szCs w:val="24"/>
                        </w:rPr>
                        <w:t xml:space="preserve">sur </w:t>
                      </w:r>
                      <w:r w:rsidRPr="00142485">
                        <w:rPr>
                          <w:rFonts w:asciiTheme="majorHAnsi" w:hAnsiTheme="majorHAnsi" w:cstheme="majorHAnsi"/>
                          <w:color w:val="595959" w:themeColor="text1" w:themeTint="A6"/>
                          <w:sz w:val="24"/>
                          <w:szCs w:val="24"/>
                        </w:rPr>
                        <w:t>les types de dépenses éligibles et procédures à suivre pour garantir le remboursement de leurs frais bien en amont de leur départ</w:t>
                      </w:r>
                      <w:r w:rsidRPr="00DB1DBC">
                        <w:rPr>
                          <w:rFonts w:asciiTheme="majorHAnsi" w:hAnsiTheme="majorHAnsi" w:cstheme="majorHAnsi"/>
                          <w:color w:val="595959" w:themeColor="text1" w:themeTint="A6"/>
                          <w:sz w:val="24"/>
                          <w:szCs w:val="24"/>
                        </w:rPr>
                        <w:t xml:space="preserve">.  </w:t>
                      </w:r>
                    </w:p>
                    <w:p w14:paraId="53F9FD0B" w14:textId="77777777" w:rsidR="00945343" w:rsidRDefault="00945343" w:rsidP="00945343"/>
                  </w:txbxContent>
                </v:textbox>
                <w10:wrap anchorx="margin"/>
              </v:rect>
            </w:pict>
          </mc:Fallback>
        </mc:AlternateContent>
      </w:r>
    </w:p>
    <w:p w14:paraId="0CF12849" w14:textId="19995AE3" w:rsidR="00945343" w:rsidRDefault="00945343" w:rsidP="00F7173B">
      <w:pPr>
        <w:spacing w:after="0" w:line="240" w:lineRule="auto"/>
        <w:rPr>
          <w:rFonts w:ascii="DengXian" w:eastAsia="DengXian" w:hAnsi="DengXian" w:cs="David CLM"/>
          <w:b/>
          <w:color w:val="595959" w:themeColor="text1" w:themeTint="A6"/>
          <w:sz w:val="28"/>
        </w:rPr>
      </w:pPr>
    </w:p>
    <w:p w14:paraId="60CE4A94" w14:textId="05223268" w:rsidR="00945343" w:rsidRDefault="00945343" w:rsidP="00F7173B">
      <w:pPr>
        <w:spacing w:after="0" w:line="240" w:lineRule="auto"/>
        <w:rPr>
          <w:rFonts w:ascii="DengXian" w:eastAsia="DengXian" w:hAnsi="DengXian" w:cs="David CLM"/>
          <w:b/>
          <w:color w:val="595959" w:themeColor="text1" w:themeTint="A6"/>
          <w:sz w:val="28"/>
        </w:rPr>
      </w:pPr>
    </w:p>
    <w:p w14:paraId="5B1BBC83" w14:textId="679D9EB8" w:rsidR="00374F04" w:rsidRDefault="003129D6" w:rsidP="003129D6">
      <w:pPr>
        <w:tabs>
          <w:tab w:val="left" w:pos="5953"/>
        </w:tabs>
        <w:spacing w:after="0" w:line="240" w:lineRule="auto"/>
        <w:rPr>
          <w:rFonts w:ascii="DengXian" w:eastAsia="DengXian" w:hAnsi="DengXian" w:cs="David CLM"/>
          <w:b/>
          <w:color w:val="595959" w:themeColor="text1" w:themeTint="A6"/>
          <w:sz w:val="28"/>
        </w:rPr>
      </w:pPr>
      <w:r>
        <w:rPr>
          <w:rFonts w:ascii="DengXian" w:eastAsia="DengXian" w:hAnsi="DengXian" w:cs="David CLM"/>
          <w:b/>
          <w:color w:val="595959" w:themeColor="text1" w:themeTint="A6"/>
          <w:sz w:val="28"/>
        </w:rPr>
        <w:tab/>
      </w:r>
    </w:p>
    <w:p w14:paraId="3C90BAA9" w14:textId="7F056C27" w:rsidR="00945343" w:rsidRDefault="00945343" w:rsidP="00374F04">
      <w:pPr>
        <w:spacing w:after="0" w:line="240" w:lineRule="auto"/>
        <w:rPr>
          <w:rFonts w:ascii="DengXian" w:eastAsia="DengXian" w:hAnsi="DengXian" w:cs="David CLM"/>
          <w:b/>
          <w:color w:val="009999"/>
          <w:sz w:val="28"/>
        </w:rPr>
      </w:pPr>
    </w:p>
    <w:p w14:paraId="1E30F105" w14:textId="64C1DE28" w:rsidR="00945343" w:rsidRDefault="00945343" w:rsidP="00374F04">
      <w:pPr>
        <w:spacing w:after="0" w:line="240" w:lineRule="auto"/>
        <w:rPr>
          <w:rFonts w:ascii="DengXian" w:eastAsia="DengXian" w:hAnsi="DengXian" w:cs="David CLM"/>
          <w:b/>
          <w:color w:val="009999"/>
          <w:sz w:val="28"/>
        </w:rPr>
      </w:pPr>
    </w:p>
    <w:p w14:paraId="2EF2C933" w14:textId="0B85C653" w:rsidR="00945343" w:rsidRDefault="00945343" w:rsidP="00374F04">
      <w:pPr>
        <w:spacing w:after="0" w:line="240" w:lineRule="auto"/>
        <w:rPr>
          <w:rFonts w:ascii="DengXian" w:eastAsia="DengXian" w:hAnsi="DengXian" w:cs="David CLM"/>
          <w:b/>
          <w:color w:val="009999"/>
          <w:sz w:val="28"/>
        </w:rPr>
      </w:pPr>
    </w:p>
    <w:p w14:paraId="12B85F33" w14:textId="77777777" w:rsidR="00945343" w:rsidRDefault="00945343" w:rsidP="00374F04">
      <w:pPr>
        <w:spacing w:after="0" w:line="240" w:lineRule="auto"/>
        <w:rPr>
          <w:rFonts w:ascii="DengXian" w:eastAsia="DengXian" w:hAnsi="DengXian" w:cs="David CLM"/>
          <w:b/>
          <w:color w:val="009999"/>
          <w:sz w:val="28"/>
        </w:rPr>
      </w:pPr>
    </w:p>
    <w:p w14:paraId="33BD1CAC" w14:textId="77777777" w:rsidR="00945343" w:rsidRDefault="00945343" w:rsidP="00374F04">
      <w:pPr>
        <w:spacing w:after="0" w:line="240" w:lineRule="auto"/>
        <w:rPr>
          <w:rFonts w:ascii="DengXian" w:eastAsia="DengXian" w:hAnsi="DengXian" w:cs="David CLM"/>
          <w:b/>
          <w:color w:val="009999"/>
          <w:sz w:val="28"/>
        </w:rPr>
      </w:pPr>
    </w:p>
    <w:p w14:paraId="4B53951F" w14:textId="77777777" w:rsidR="00945343" w:rsidRDefault="00945343" w:rsidP="00374F04">
      <w:pPr>
        <w:spacing w:after="0" w:line="240" w:lineRule="auto"/>
        <w:rPr>
          <w:rFonts w:ascii="DengXian" w:eastAsia="DengXian" w:hAnsi="DengXian" w:cs="David CLM"/>
          <w:b/>
          <w:color w:val="009999"/>
          <w:sz w:val="28"/>
        </w:rPr>
      </w:pPr>
    </w:p>
    <w:p w14:paraId="70981903" w14:textId="40AD16E1" w:rsidR="00374F04" w:rsidRDefault="00374F04" w:rsidP="00374F04">
      <w:pPr>
        <w:spacing w:after="0" w:line="240" w:lineRule="auto"/>
        <w:rPr>
          <w:rFonts w:ascii="DengXian" w:eastAsia="DengXian" w:hAnsi="DengXian" w:cs="David CLM"/>
          <w:b/>
          <w:color w:val="009999"/>
          <w:sz w:val="28"/>
        </w:rPr>
      </w:pPr>
      <w:proofErr w:type="gramStart"/>
      <w:r w:rsidRPr="00F7173B">
        <w:rPr>
          <w:rFonts w:ascii="DengXian" w:eastAsia="DengXian" w:hAnsi="DengXian" w:cs="David CLM"/>
          <w:b/>
          <w:color w:val="009999"/>
          <w:sz w:val="28"/>
        </w:rPr>
        <w:t xml:space="preserve">&gt; </w:t>
      </w:r>
      <w:r>
        <w:rPr>
          <w:rFonts w:ascii="DengXian" w:eastAsia="DengXian" w:hAnsi="DengXian" w:cs="David CLM"/>
          <w:b/>
          <w:color w:val="009999"/>
          <w:sz w:val="28"/>
        </w:rPr>
        <w:t xml:space="preserve"> CALENDRIER</w:t>
      </w:r>
      <w:proofErr w:type="gramEnd"/>
    </w:p>
    <w:p w14:paraId="71E3EDB2" w14:textId="651138EA" w:rsidR="00374F04" w:rsidRDefault="00374F04" w:rsidP="00374F04">
      <w:pPr>
        <w:spacing w:after="0" w:line="240" w:lineRule="auto"/>
        <w:rPr>
          <w:rFonts w:ascii="DengXian" w:eastAsia="DengXian" w:hAnsi="DengXian" w:cs="David CLM"/>
          <w:b/>
          <w:color w:val="009999"/>
          <w:sz w:val="28"/>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2120"/>
      </w:tblGrid>
      <w:tr w:rsidR="0056071F" w14:paraId="275FAE90" w14:textId="77777777" w:rsidTr="005D2323">
        <w:trPr>
          <w:trHeight w:val="497"/>
        </w:trPr>
        <w:tc>
          <w:tcPr>
            <w:tcW w:w="6374" w:type="dxa"/>
            <w:tcBorders>
              <w:bottom w:val="single" w:sz="18" w:space="0" w:color="FFFFFF" w:themeColor="background1"/>
            </w:tcBorders>
            <w:shd w:val="clear" w:color="auto" w:fill="76ADAE"/>
            <w:vAlign w:val="center"/>
          </w:tcPr>
          <w:p w14:paraId="14F8A013" w14:textId="327A379A" w:rsidR="0056071F" w:rsidRPr="00364CFF" w:rsidRDefault="00322C28" w:rsidP="00322C28">
            <w:pPr>
              <w:tabs>
                <w:tab w:val="left" w:pos="2546"/>
              </w:tabs>
              <w:rPr>
                <w:rFonts w:eastAsia="DengXian" w:cstheme="majorHAnsi"/>
                <w:color w:val="FFFFFF" w:themeColor="background1"/>
                <w:sz w:val="24"/>
                <w:szCs w:val="24"/>
              </w:rPr>
            </w:pPr>
            <w:r w:rsidRPr="00364CFF">
              <w:rPr>
                <w:rFonts w:eastAsia="DengXian" w:cstheme="majorHAnsi"/>
                <w:color w:val="FFFFFF" w:themeColor="background1"/>
                <w:sz w:val="24"/>
                <w:szCs w:val="24"/>
              </w:rPr>
              <w:t>Ouverture de l’appel à candidatures</w:t>
            </w:r>
          </w:p>
        </w:tc>
        <w:tc>
          <w:tcPr>
            <w:tcW w:w="2120" w:type="dxa"/>
            <w:vAlign w:val="center"/>
          </w:tcPr>
          <w:p w14:paraId="2121C3C2" w14:textId="724F5C19" w:rsidR="0056071F" w:rsidRPr="008350D4" w:rsidRDefault="00BA5FA0" w:rsidP="00C9070B">
            <w:pPr>
              <w:jc w:val="center"/>
              <w:rPr>
                <w:rFonts w:eastAsia="DengXian" w:cstheme="majorHAnsi"/>
                <w:b/>
                <w:color w:val="595959" w:themeColor="text1" w:themeTint="A6"/>
                <w:sz w:val="24"/>
              </w:rPr>
            </w:pPr>
            <w:r>
              <w:rPr>
                <w:rFonts w:eastAsia="DengXian" w:cstheme="majorHAnsi"/>
                <w:b/>
                <w:color w:val="595959" w:themeColor="text1" w:themeTint="A6"/>
                <w:sz w:val="24"/>
              </w:rPr>
              <w:t>14</w:t>
            </w:r>
            <w:r w:rsidR="00324A07">
              <w:rPr>
                <w:rFonts w:eastAsia="DengXian" w:cstheme="majorHAnsi"/>
                <w:b/>
                <w:color w:val="595959" w:themeColor="text1" w:themeTint="A6"/>
                <w:sz w:val="24"/>
              </w:rPr>
              <w:t xml:space="preserve"> janvier </w:t>
            </w:r>
            <w:r w:rsidR="005B319E">
              <w:rPr>
                <w:rFonts w:eastAsia="DengXian" w:cstheme="majorHAnsi"/>
                <w:b/>
                <w:color w:val="595959" w:themeColor="text1" w:themeTint="A6"/>
                <w:sz w:val="24"/>
              </w:rPr>
              <w:t>202</w:t>
            </w:r>
            <w:r w:rsidR="00324A07">
              <w:rPr>
                <w:rFonts w:eastAsia="DengXian" w:cstheme="majorHAnsi"/>
                <w:b/>
                <w:color w:val="595959" w:themeColor="text1" w:themeTint="A6"/>
                <w:sz w:val="24"/>
              </w:rPr>
              <w:t>6</w:t>
            </w:r>
          </w:p>
        </w:tc>
      </w:tr>
      <w:tr w:rsidR="0056071F" w14:paraId="21D38C05" w14:textId="77777777" w:rsidTr="005D2323">
        <w:trPr>
          <w:trHeight w:val="511"/>
        </w:trPr>
        <w:tc>
          <w:tcPr>
            <w:tcW w:w="6374" w:type="dxa"/>
            <w:tcBorders>
              <w:top w:val="single" w:sz="18" w:space="0" w:color="FFFFFF" w:themeColor="background1"/>
              <w:bottom w:val="single" w:sz="18" w:space="0" w:color="FFFFFF" w:themeColor="background1"/>
            </w:tcBorders>
            <w:shd w:val="clear" w:color="auto" w:fill="76ADAE"/>
            <w:vAlign w:val="center"/>
          </w:tcPr>
          <w:p w14:paraId="1CB88FEC" w14:textId="543973C8" w:rsidR="0056071F" w:rsidRPr="00364CFF" w:rsidRDefault="00322C28" w:rsidP="00374F04">
            <w:pPr>
              <w:rPr>
                <w:rFonts w:eastAsia="DengXian" w:cstheme="majorHAnsi"/>
                <w:color w:val="FFFFFF" w:themeColor="background1"/>
                <w:sz w:val="24"/>
                <w:szCs w:val="24"/>
              </w:rPr>
            </w:pPr>
            <w:r w:rsidRPr="00364CFF">
              <w:rPr>
                <w:rFonts w:eastAsia="DengXian" w:cstheme="majorHAnsi"/>
                <w:color w:val="FFFFFF" w:themeColor="background1"/>
                <w:sz w:val="24"/>
                <w:szCs w:val="24"/>
              </w:rPr>
              <w:t>Date limite de dépôt des candidatures</w:t>
            </w:r>
          </w:p>
        </w:tc>
        <w:tc>
          <w:tcPr>
            <w:tcW w:w="2120" w:type="dxa"/>
            <w:vAlign w:val="center"/>
          </w:tcPr>
          <w:p w14:paraId="6F7620C1" w14:textId="7DDC2077" w:rsidR="0056071F" w:rsidRPr="008350D4" w:rsidRDefault="00324A07" w:rsidP="00C9070B">
            <w:pPr>
              <w:jc w:val="center"/>
              <w:rPr>
                <w:rFonts w:eastAsia="DengXian" w:cstheme="majorHAnsi"/>
                <w:b/>
                <w:color w:val="595959" w:themeColor="text1" w:themeTint="A6"/>
                <w:sz w:val="24"/>
              </w:rPr>
            </w:pPr>
            <w:r>
              <w:rPr>
                <w:rFonts w:eastAsia="DengXian" w:cstheme="majorHAnsi"/>
                <w:b/>
                <w:color w:val="595959" w:themeColor="text1" w:themeTint="A6"/>
                <w:sz w:val="24"/>
              </w:rPr>
              <w:t>20 février</w:t>
            </w:r>
            <w:r w:rsidR="00C9070B" w:rsidRPr="008350D4">
              <w:rPr>
                <w:rFonts w:eastAsia="DengXian" w:cstheme="majorHAnsi"/>
                <w:b/>
                <w:color w:val="595959" w:themeColor="text1" w:themeTint="A6"/>
                <w:sz w:val="24"/>
              </w:rPr>
              <w:t xml:space="preserve"> 202</w:t>
            </w:r>
            <w:r>
              <w:rPr>
                <w:rFonts w:eastAsia="DengXian" w:cstheme="majorHAnsi"/>
                <w:b/>
                <w:color w:val="595959" w:themeColor="text1" w:themeTint="A6"/>
                <w:sz w:val="24"/>
              </w:rPr>
              <w:t>6</w:t>
            </w:r>
          </w:p>
        </w:tc>
      </w:tr>
      <w:tr w:rsidR="0056071F" w14:paraId="18C66A44" w14:textId="77777777" w:rsidTr="005D2323">
        <w:trPr>
          <w:trHeight w:val="519"/>
        </w:trPr>
        <w:tc>
          <w:tcPr>
            <w:tcW w:w="6374" w:type="dxa"/>
            <w:tcBorders>
              <w:top w:val="single" w:sz="18" w:space="0" w:color="FFFFFF" w:themeColor="background1"/>
              <w:bottom w:val="single" w:sz="18" w:space="0" w:color="FFFFFF" w:themeColor="background1"/>
            </w:tcBorders>
            <w:shd w:val="clear" w:color="auto" w:fill="76ADAE"/>
            <w:vAlign w:val="center"/>
          </w:tcPr>
          <w:p w14:paraId="4BAF51B1" w14:textId="741ECF29" w:rsidR="0056071F" w:rsidRPr="00364CFF" w:rsidRDefault="002F7F0E" w:rsidP="00374F04">
            <w:pPr>
              <w:rPr>
                <w:rFonts w:eastAsia="DengXian" w:cstheme="majorHAnsi"/>
                <w:color w:val="FFFFFF" w:themeColor="background1"/>
                <w:sz w:val="24"/>
                <w:szCs w:val="24"/>
              </w:rPr>
            </w:pPr>
            <w:r w:rsidRPr="00364CFF">
              <w:rPr>
                <w:rFonts w:eastAsia="DengXian" w:cstheme="majorHAnsi"/>
                <w:color w:val="FFFFFF" w:themeColor="background1"/>
                <w:sz w:val="24"/>
                <w:szCs w:val="24"/>
              </w:rPr>
              <w:t>Examen des candidatures par la Commission</w:t>
            </w:r>
          </w:p>
        </w:tc>
        <w:tc>
          <w:tcPr>
            <w:tcW w:w="2120" w:type="dxa"/>
            <w:vAlign w:val="center"/>
          </w:tcPr>
          <w:p w14:paraId="1FDDBDC8" w14:textId="4488A5F8" w:rsidR="0056071F" w:rsidRPr="008350D4" w:rsidRDefault="00324A07" w:rsidP="00C9070B">
            <w:pPr>
              <w:jc w:val="center"/>
              <w:rPr>
                <w:rFonts w:eastAsia="DengXian" w:cstheme="majorHAnsi"/>
                <w:b/>
                <w:color w:val="595959" w:themeColor="text1" w:themeTint="A6"/>
                <w:sz w:val="24"/>
              </w:rPr>
            </w:pPr>
            <w:r>
              <w:rPr>
                <w:rFonts w:eastAsia="DengXian" w:cstheme="majorHAnsi"/>
                <w:b/>
                <w:color w:val="595959" w:themeColor="text1" w:themeTint="A6"/>
                <w:sz w:val="24"/>
              </w:rPr>
              <w:t>1</w:t>
            </w:r>
            <w:r w:rsidRPr="00324A07">
              <w:rPr>
                <w:rFonts w:eastAsia="DengXian" w:cstheme="majorHAnsi"/>
                <w:b/>
                <w:color w:val="595959" w:themeColor="text1" w:themeTint="A6"/>
                <w:sz w:val="24"/>
                <w:vertAlign w:val="superscript"/>
              </w:rPr>
              <w:t>ère</w:t>
            </w:r>
            <w:r>
              <w:rPr>
                <w:rFonts w:eastAsia="DengXian" w:cstheme="majorHAnsi"/>
                <w:b/>
                <w:color w:val="595959" w:themeColor="text1" w:themeTint="A6"/>
                <w:sz w:val="24"/>
              </w:rPr>
              <w:t xml:space="preserve"> semaine</w:t>
            </w:r>
            <w:r w:rsidR="00C9070B" w:rsidRPr="008350D4">
              <w:rPr>
                <w:rFonts w:eastAsia="DengXian" w:cstheme="majorHAnsi"/>
                <w:b/>
                <w:color w:val="595959" w:themeColor="text1" w:themeTint="A6"/>
                <w:sz w:val="24"/>
              </w:rPr>
              <w:t xml:space="preserve"> </w:t>
            </w:r>
            <w:r>
              <w:rPr>
                <w:rFonts w:eastAsia="DengXian" w:cstheme="majorHAnsi"/>
                <w:b/>
                <w:color w:val="595959" w:themeColor="text1" w:themeTint="A6"/>
                <w:sz w:val="24"/>
              </w:rPr>
              <w:t>de mars 2026</w:t>
            </w:r>
          </w:p>
        </w:tc>
      </w:tr>
      <w:tr w:rsidR="0056071F" w14:paraId="29A5CE72" w14:textId="77777777" w:rsidTr="005D2323">
        <w:trPr>
          <w:trHeight w:val="738"/>
        </w:trPr>
        <w:tc>
          <w:tcPr>
            <w:tcW w:w="6374" w:type="dxa"/>
            <w:tcBorders>
              <w:top w:val="single" w:sz="18" w:space="0" w:color="FFFFFF" w:themeColor="background1"/>
            </w:tcBorders>
            <w:shd w:val="clear" w:color="auto" w:fill="76ADAE"/>
            <w:vAlign w:val="center"/>
          </w:tcPr>
          <w:p w14:paraId="0EE7668F" w14:textId="5360AF99" w:rsidR="004B43FD" w:rsidRPr="00364CFF" w:rsidRDefault="002F7F0E" w:rsidP="00374F04">
            <w:pPr>
              <w:rPr>
                <w:rFonts w:eastAsia="DengXian" w:cstheme="majorHAnsi"/>
                <w:color w:val="FFFFFF" w:themeColor="background1"/>
                <w:sz w:val="24"/>
                <w:szCs w:val="24"/>
              </w:rPr>
            </w:pPr>
            <w:r w:rsidRPr="00364CFF">
              <w:rPr>
                <w:rFonts w:eastAsia="DengXian" w:cstheme="majorHAnsi"/>
                <w:color w:val="FFFFFF" w:themeColor="background1"/>
                <w:sz w:val="24"/>
                <w:szCs w:val="24"/>
              </w:rPr>
              <w:t>Notification des résultats par le pôle international de la Maison du Doctorat</w:t>
            </w:r>
          </w:p>
        </w:tc>
        <w:tc>
          <w:tcPr>
            <w:tcW w:w="2120" w:type="dxa"/>
            <w:vAlign w:val="center"/>
          </w:tcPr>
          <w:p w14:paraId="5E5623BC" w14:textId="1E3BBA8F" w:rsidR="0056071F" w:rsidRPr="008350D4" w:rsidRDefault="00BA5FA0" w:rsidP="00C9070B">
            <w:pPr>
              <w:jc w:val="center"/>
              <w:rPr>
                <w:rFonts w:eastAsia="DengXian" w:cstheme="majorHAnsi"/>
                <w:b/>
                <w:color w:val="595959" w:themeColor="text1" w:themeTint="A6"/>
                <w:sz w:val="24"/>
              </w:rPr>
            </w:pPr>
            <w:r>
              <w:rPr>
                <w:rFonts w:eastAsia="DengXian" w:cstheme="majorHAnsi"/>
                <w:b/>
                <w:color w:val="595959" w:themeColor="text1" w:themeTint="A6"/>
                <w:sz w:val="24"/>
              </w:rPr>
              <w:t xml:space="preserve">Fin </w:t>
            </w:r>
            <w:r w:rsidR="00324A07">
              <w:rPr>
                <w:rFonts w:eastAsia="DengXian" w:cstheme="majorHAnsi"/>
                <w:b/>
                <w:color w:val="595959" w:themeColor="text1" w:themeTint="A6"/>
                <w:sz w:val="24"/>
              </w:rPr>
              <w:t>mars 2026</w:t>
            </w:r>
          </w:p>
        </w:tc>
      </w:tr>
    </w:tbl>
    <w:p w14:paraId="5E959C1A" w14:textId="7C3ACD43" w:rsidR="00BE5E08" w:rsidRDefault="00BE5E08" w:rsidP="00374F04">
      <w:pPr>
        <w:spacing w:after="0" w:line="240" w:lineRule="auto"/>
        <w:rPr>
          <w:rFonts w:ascii="DengXian" w:eastAsia="DengXian" w:hAnsi="DengXian" w:cs="David CLM"/>
          <w:b/>
          <w:color w:val="009999"/>
          <w:sz w:val="28"/>
        </w:rPr>
      </w:pPr>
    </w:p>
    <w:p w14:paraId="76E19034" w14:textId="77777777" w:rsidR="00364CFF" w:rsidRDefault="00364CFF" w:rsidP="00374F04">
      <w:pPr>
        <w:spacing w:after="0" w:line="240" w:lineRule="auto"/>
        <w:rPr>
          <w:rFonts w:ascii="DengXian" w:eastAsia="DengXian" w:hAnsi="DengXian" w:cs="David CLM"/>
          <w:b/>
          <w:color w:val="009999"/>
          <w:sz w:val="28"/>
        </w:rPr>
      </w:pPr>
    </w:p>
    <w:p w14:paraId="6D646048" w14:textId="32F16984" w:rsidR="008350D4" w:rsidRDefault="008350D4" w:rsidP="008350D4">
      <w:pPr>
        <w:spacing w:after="0" w:line="240" w:lineRule="auto"/>
        <w:rPr>
          <w:rFonts w:ascii="DengXian" w:eastAsia="DengXian" w:hAnsi="DengXian" w:cs="David CLM"/>
          <w:b/>
          <w:color w:val="009999"/>
          <w:sz w:val="28"/>
        </w:rPr>
      </w:pPr>
      <w:proofErr w:type="gramStart"/>
      <w:r w:rsidRPr="00F7173B">
        <w:rPr>
          <w:rFonts w:ascii="DengXian" w:eastAsia="DengXian" w:hAnsi="DengXian" w:cs="David CLM"/>
          <w:b/>
          <w:color w:val="009999"/>
          <w:sz w:val="28"/>
        </w:rPr>
        <w:t>&gt;</w:t>
      </w:r>
      <w:r>
        <w:rPr>
          <w:rFonts w:ascii="DengXian" w:eastAsia="DengXian" w:hAnsi="DengXian" w:cs="David CLM"/>
          <w:b/>
          <w:color w:val="009999"/>
          <w:sz w:val="28"/>
        </w:rPr>
        <w:t xml:space="preserve"> </w:t>
      </w:r>
      <w:r w:rsidRPr="00F7173B">
        <w:rPr>
          <w:rFonts w:ascii="DengXian" w:eastAsia="DengXian" w:hAnsi="DengXian" w:cs="David CLM"/>
          <w:b/>
          <w:color w:val="009999"/>
          <w:sz w:val="28"/>
        </w:rPr>
        <w:t xml:space="preserve"> </w:t>
      </w:r>
      <w:r>
        <w:rPr>
          <w:rFonts w:ascii="DengXian" w:eastAsia="DengXian" w:hAnsi="DengXian" w:cs="David CLM"/>
          <w:b/>
          <w:color w:val="009999"/>
          <w:sz w:val="28"/>
        </w:rPr>
        <w:t>MODALITES</w:t>
      </w:r>
      <w:proofErr w:type="gramEnd"/>
      <w:r>
        <w:rPr>
          <w:rFonts w:ascii="DengXian" w:eastAsia="DengXian" w:hAnsi="DengXian" w:cs="David CLM"/>
          <w:b/>
          <w:color w:val="009999"/>
          <w:sz w:val="28"/>
        </w:rPr>
        <w:t xml:space="preserve"> DE CANDIDATURE</w:t>
      </w:r>
    </w:p>
    <w:p w14:paraId="59C4C91E" w14:textId="77777777" w:rsidR="008350D4" w:rsidRDefault="008350D4" w:rsidP="00374F04">
      <w:pPr>
        <w:spacing w:after="0" w:line="240" w:lineRule="auto"/>
        <w:rPr>
          <w:rFonts w:ascii="DengXian" w:eastAsia="DengXian" w:hAnsi="DengXian" w:cs="David CLM"/>
          <w:b/>
          <w:color w:val="009999"/>
          <w:sz w:val="28"/>
        </w:rPr>
      </w:pPr>
    </w:p>
    <w:p w14:paraId="733B6537" w14:textId="3B236BE0" w:rsidR="00C86FE6" w:rsidRDefault="008350D4" w:rsidP="00C86FE6">
      <w:pPr>
        <w:spacing w:after="0" w:line="240" w:lineRule="auto"/>
        <w:jc w:val="both"/>
        <w:rPr>
          <w:rFonts w:asciiTheme="majorHAnsi" w:eastAsia="DengXian" w:hAnsiTheme="majorHAnsi" w:cstheme="majorHAnsi"/>
          <w:color w:val="595959" w:themeColor="text1" w:themeTint="A6"/>
          <w:sz w:val="24"/>
        </w:rPr>
      </w:pPr>
      <w:r w:rsidRPr="008350D4">
        <w:rPr>
          <w:rFonts w:asciiTheme="majorHAnsi" w:eastAsia="DengXian" w:hAnsiTheme="majorHAnsi" w:cstheme="majorHAnsi"/>
          <w:color w:val="595959" w:themeColor="text1" w:themeTint="A6"/>
          <w:sz w:val="24"/>
        </w:rPr>
        <w:t>Le</w:t>
      </w:r>
      <w:r w:rsidR="00D24D55">
        <w:rPr>
          <w:rFonts w:asciiTheme="majorHAnsi" w:eastAsia="DengXian" w:hAnsiTheme="majorHAnsi" w:cstheme="majorHAnsi"/>
          <w:color w:val="595959" w:themeColor="text1" w:themeTint="A6"/>
          <w:sz w:val="24"/>
        </w:rPr>
        <w:t xml:space="preserve">/la </w:t>
      </w:r>
      <w:r w:rsidRPr="008350D4">
        <w:rPr>
          <w:rFonts w:asciiTheme="majorHAnsi" w:eastAsia="DengXian" w:hAnsiTheme="majorHAnsi" w:cstheme="majorHAnsi"/>
          <w:color w:val="595959" w:themeColor="text1" w:themeTint="A6"/>
          <w:sz w:val="24"/>
        </w:rPr>
        <w:t>candidat</w:t>
      </w:r>
      <w:r w:rsidR="00D24D55">
        <w:rPr>
          <w:rFonts w:asciiTheme="majorHAnsi" w:eastAsia="DengXian" w:hAnsiTheme="majorHAnsi" w:cstheme="majorHAnsi"/>
          <w:color w:val="595959" w:themeColor="text1" w:themeTint="A6"/>
          <w:sz w:val="24"/>
        </w:rPr>
        <w:t>(e)</w:t>
      </w:r>
      <w:r w:rsidRPr="008350D4">
        <w:rPr>
          <w:rFonts w:asciiTheme="majorHAnsi" w:eastAsia="DengXian" w:hAnsiTheme="majorHAnsi" w:cstheme="majorHAnsi"/>
          <w:color w:val="595959" w:themeColor="text1" w:themeTint="A6"/>
          <w:sz w:val="24"/>
        </w:rPr>
        <w:t xml:space="preserve"> </w:t>
      </w:r>
      <w:r w:rsidR="00D24D55">
        <w:rPr>
          <w:rFonts w:asciiTheme="majorHAnsi" w:eastAsia="DengXian" w:hAnsiTheme="majorHAnsi" w:cstheme="majorHAnsi"/>
          <w:color w:val="595959" w:themeColor="text1" w:themeTint="A6"/>
          <w:sz w:val="24"/>
        </w:rPr>
        <w:t>doit</w:t>
      </w:r>
      <w:r w:rsidRPr="008350D4">
        <w:rPr>
          <w:rFonts w:asciiTheme="majorHAnsi" w:eastAsia="DengXian" w:hAnsiTheme="majorHAnsi" w:cstheme="majorHAnsi"/>
          <w:color w:val="595959" w:themeColor="text1" w:themeTint="A6"/>
          <w:sz w:val="24"/>
        </w:rPr>
        <w:t xml:space="preserve"> déposer l’ensemble des pièces suivantes </w:t>
      </w:r>
      <w:r w:rsidR="002E59CF" w:rsidRPr="002E59CF">
        <w:rPr>
          <w:rFonts w:asciiTheme="majorHAnsi" w:eastAsia="DengXian" w:hAnsiTheme="majorHAnsi" w:cstheme="majorHAnsi"/>
          <w:b/>
          <w:color w:val="595959" w:themeColor="text1" w:themeTint="A6"/>
          <w:sz w:val="24"/>
        </w:rPr>
        <w:t xml:space="preserve">en ligne sur </w:t>
      </w:r>
      <w:r w:rsidRPr="002E59CF">
        <w:rPr>
          <w:rFonts w:asciiTheme="majorHAnsi" w:eastAsia="DengXian" w:hAnsiTheme="majorHAnsi" w:cstheme="majorHAnsi"/>
          <w:b/>
          <w:color w:val="595959" w:themeColor="text1" w:themeTint="A6"/>
          <w:sz w:val="24"/>
        </w:rPr>
        <w:t>son espace ADUM</w:t>
      </w:r>
      <w:r w:rsidRPr="008350D4">
        <w:rPr>
          <w:rFonts w:asciiTheme="majorHAnsi" w:eastAsia="DengXian" w:hAnsiTheme="majorHAnsi" w:cstheme="majorHAnsi"/>
          <w:color w:val="595959" w:themeColor="text1" w:themeTint="A6"/>
          <w:sz w:val="24"/>
        </w:rPr>
        <w:t>, dans le respect du calendrier de l’épisode :</w:t>
      </w:r>
    </w:p>
    <w:p w14:paraId="7FDC2643" w14:textId="77777777" w:rsidR="00C86FE6" w:rsidRPr="008350D4" w:rsidRDefault="00C86FE6" w:rsidP="00C86FE6">
      <w:pPr>
        <w:spacing w:after="0" w:line="240" w:lineRule="auto"/>
        <w:jc w:val="both"/>
        <w:rPr>
          <w:rFonts w:asciiTheme="majorHAnsi" w:eastAsia="DengXian" w:hAnsiTheme="majorHAnsi" w:cstheme="majorHAnsi"/>
          <w:color w:val="595959" w:themeColor="text1" w:themeTint="A6"/>
          <w:sz w:val="24"/>
        </w:rPr>
      </w:pPr>
    </w:p>
    <w:p w14:paraId="29F0F615" w14:textId="3EA031B4" w:rsidR="00C86FE6" w:rsidRDefault="00992C37" w:rsidP="00C86FE6">
      <w:pPr>
        <w:pStyle w:val="Paragraphedeliste"/>
        <w:numPr>
          <w:ilvl w:val="0"/>
          <w:numId w:val="15"/>
        </w:numPr>
        <w:spacing w:after="0" w:line="240" w:lineRule="auto"/>
        <w:jc w:val="both"/>
        <w:rPr>
          <w:rFonts w:asciiTheme="majorHAnsi" w:eastAsia="DengXian" w:hAnsiTheme="majorHAnsi" w:cstheme="majorHAnsi"/>
          <w:color w:val="595959" w:themeColor="text1" w:themeTint="A6"/>
          <w:sz w:val="24"/>
        </w:rPr>
      </w:pPr>
      <w:r>
        <w:rPr>
          <w:rFonts w:asciiTheme="majorHAnsi" w:eastAsia="DengXian" w:hAnsiTheme="majorHAnsi" w:cstheme="majorHAnsi"/>
          <w:b/>
          <w:color w:val="595959" w:themeColor="text1" w:themeTint="A6"/>
          <w:sz w:val="24"/>
        </w:rPr>
        <w:t>For</w:t>
      </w:r>
      <w:r w:rsidRPr="00992C37">
        <w:rPr>
          <w:rFonts w:asciiTheme="majorHAnsi" w:eastAsia="DengXian" w:hAnsiTheme="majorHAnsi" w:cstheme="majorHAnsi"/>
          <w:b/>
          <w:color w:val="595959" w:themeColor="text1" w:themeTint="A6"/>
          <w:sz w:val="24"/>
        </w:rPr>
        <w:t xml:space="preserve">mulaire de candidature </w:t>
      </w:r>
      <w:proofErr w:type="spellStart"/>
      <w:r w:rsidRPr="00992C37">
        <w:rPr>
          <w:rFonts w:asciiTheme="majorHAnsi" w:eastAsia="DengXian" w:hAnsiTheme="majorHAnsi" w:cstheme="majorHAnsi"/>
          <w:b/>
          <w:color w:val="595959" w:themeColor="text1" w:themeTint="A6"/>
          <w:sz w:val="24"/>
        </w:rPr>
        <w:t>DrEAM</w:t>
      </w:r>
      <w:proofErr w:type="spellEnd"/>
      <w:r>
        <w:rPr>
          <w:rFonts w:asciiTheme="majorHAnsi" w:eastAsia="DengXian" w:hAnsiTheme="majorHAnsi" w:cstheme="majorHAnsi"/>
          <w:color w:val="595959" w:themeColor="text1" w:themeTint="A6"/>
          <w:sz w:val="24"/>
        </w:rPr>
        <w:t xml:space="preserve"> </w:t>
      </w:r>
      <w:r w:rsidR="008350D4" w:rsidRPr="00D24D55">
        <w:rPr>
          <w:rFonts w:asciiTheme="majorHAnsi" w:eastAsia="DengXian" w:hAnsiTheme="majorHAnsi" w:cstheme="majorHAnsi"/>
          <w:color w:val="595959" w:themeColor="text1" w:themeTint="A6"/>
          <w:sz w:val="24"/>
        </w:rPr>
        <w:t>complet incluant les avis et signatu</w:t>
      </w:r>
      <w:r w:rsidR="00954533">
        <w:rPr>
          <w:rFonts w:asciiTheme="majorHAnsi" w:eastAsia="DengXian" w:hAnsiTheme="majorHAnsi" w:cstheme="majorHAnsi"/>
          <w:color w:val="595959" w:themeColor="text1" w:themeTint="A6"/>
          <w:sz w:val="24"/>
        </w:rPr>
        <w:t xml:space="preserve">res de sa direction de thèse, de </w:t>
      </w:r>
      <w:r w:rsidR="008350D4" w:rsidRPr="00D24D55">
        <w:rPr>
          <w:rFonts w:asciiTheme="majorHAnsi" w:eastAsia="DengXian" w:hAnsiTheme="majorHAnsi" w:cstheme="majorHAnsi"/>
          <w:color w:val="595959" w:themeColor="text1" w:themeTint="A6"/>
          <w:sz w:val="24"/>
        </w:rPr>
        <w:t>laboratoire et de son employeur si extérieur à l’UL</w:t>
      </w:r>
      <w:r w:rsidR="00C86FE6">
        <w:rPr>
          <w:rFonts w:asciiTheme="majorHAnsi" w:eastAsia="DengXian" w:hAnsiTheme="majorHAnsi" w:cstheme="majorHAnsi"/>
          <w:color w:val="595959" w:themeColor="text1" w:themeTint="A6"/>
          <w:sz w:val="24"/>
        </w:rPr>
        <w:t> </w:t>
      </w:r>
    </w:p>
    <w:p w14:paraId="50C3226F" w14:textId="77777777" w:rsidR="00C86FE6" w:rsidRDefault="008350D4" w:rsidP="00C86FE6">
      <w:pPr>
        <w:pStyle w:val="Paragraphedeliste"/>
        <w:numPr>
          <w:ilvl w:val="0"/>
          <w:numId w:val="15"/>
        </w:numPr>
        <w:spacing w:after="0" w:line="240" w:lineRule="auto"/>
        <w:jc w:val="both"/>
        <w:rPr>
          <w:rFonts w:asciiTheme="majorHAnsi" w:eastAsia="DengXian" w:hAnsiTheme="majorHAnsi" w:cstheme="majorHAnsi"/>
          <w:color w:val="595959" w:themeColor="text1" w:themeTint="A6"/>
          <w:sz w:val="24"/>
        </w:rPr>
      </w:pPr>
      <w:r w:rsidRPr="00F06410">
        <w:rPr>
          <w:rFonts w:asciiTheme="majorHAnsi" w:eastAsia="DengXian" w:hAnsiTheme="majorHAnsi" w:cstheme="majorHAnsi"/>
          <w:b/>
          <w:color w:val="595959" w:themeColor="text1" w:themeTint="A6"/>
          <w:sz w:val="24"/>
        </w:rPr>
        <w:t>CV détaillé</w:t>
      </w:r>
      <w:r w:rsidRPr="00C86FE6">
        <w:rPr>
          <w:rFonts w:asciiTheme="majorHAnsi" w:eastAsia="DengXian" w:hAnsiTheme="majorHAnsi" w:cstheme="majorHAnsi"/>
          <w:color w:val="595959" w:themeColor="text1" w:themeTint="A6"/>
          <w:sz w:val="24"/>
        </w:rPr>
        <w:t xml:space="preserve"> de 2 pages maximum incluant les publications et posters réalisés</w:t>
      </w:r>
    </w:p>
    <w:p w14:paraId="71D3EE11" w14:textId="77777777" w:rsidR="00C86FE6" w:rsidRDefault="008350D4" w:rsidP="00C86FE6">
      <w:pPr>
        <w:pStyle w:val="Paragraphedeliste"/>
        <w:numPr>
          <w:ilvl w:val="0"/>
          <w:numId w:val="15"/>
        </w:numPr>
        <w:spacing w:after="0" w:line="240" w:lineRule="auto"/>
        <w:jc w:val="both"/>
        <w:rPr>
          <w:rFonts w:asciiTheme="majorHAnsi" w:eastAsia="DengXian" w:hAnsiTheme="majorHAnsi" w:cstheme="majorHAnsi"/>
          <w:color w:val="595959" w:themeColor="text1" w:themeTint="A6"/>
          <w:sz w:val="24"/>
        </w:rPr>
      </w:pPr>
      <w:r w:rsidRPr="00F06410">
        <w:rPr>
          <w:rFonts w:asciiTheme="majorHAnsi" w:eastAsia="DengXian" w:hAnsiTheme="majorHAnsi" w:cstheme="majorHAnsi"/>
          <w:b/>
          <w:color w:val="595959" w:themeColor="text1" w:themeTint="A6"/>
          <w:sz w:val="24"/>
        </w:rPr>
        <w:t xml:space="preserve">Lettre d’acceptation de </w:t>
      </w:r>
      <w:r w:rsidR="00C86FE6" w:rsidRPr="00F06410">
        <w:rPr>
          <w:rFonts w:asciiTheme="majorHAnsi" w:eastAsia="DengXian" w:hAnsiTheme="majorHAnsi" w:cstheme="majorHAnsi"/>
          <w:b/>
          <w:color w:val="595959" w:themeColor="text1" w:themeTint="A6"/>
          <w:sz w:val="24"/>
        </w:rPr>
        <w:t>la structure</w:t>
      </w:r>
      <w:r w:rsidRPr="00F06410">
        <w:rPr>
          <w:rFonts w:asciiTheme="majorHAnsi" w:eastAsia="DengXian" w:hAnsiTheme="majorHAnsi" w:cstheme="majorHAnsi"/>
          <w:b/>
          <w:color w:val="595959" w:themeColor="text1" w:themeTint="A6"/>
          <w:sz w:val="24"/>
        </w:rPr>
        <w:t xml:space="preserve"> d’accueil</w:t>
      </w:r>
      <w:r w:rsidRPr="00C86FE6">
        <w:rPr>
          <w:rFonts w:asciiTheme="majorHAnsi" w:eastAsia="DengXian" w:hAnsiTheme="majorHAnsi" w:cstheme="majorHAnsi"/>
          <w:color w:val="595959" w:themeColor="text1" w:themeTint="A6"/>
          <w:sz w:val="24"/>
        </w:rPr>
        <w:t xml:space="preserve"> précisant les dates de séjo</w:t>
      </w:r>
      <w:r w:rsidR="00C86FE6">
        <w:rPr>
          <w:rFonts w:asciiTheme="majorHAnsi" w:eastAsia="DengXian" w:hAnsiTheme="majorHAnsi" w:cstheme="majorHAnsi"/>
          <w:color w:val="595959" w:themeColor="text1" w:themeTint="A6"/>
          <w:sz w:val="24"/>
        </w:rPr>
        <w:t>ur (un mail d’invitation de la structure d’accueil peut suffire) </w:t>
      </w:r>
    </w:p>
    <w:p w14:paraId="566057F1" w14:textId="5C3216E6" w:rsidR="00527E09" w:rsidRPr="00527E09" w:rsidRDefault="008350D4" w:rsidP="00C86FE6">
      <w:pPr>
        <w:pStyle w:val="Paragraphedeliste"/>
        <w:numPr>
          <w:ilvl w:val="0"/>
          <w:numId w:val="15"/>
        </w:numPr>
        <w:spacing w:after="0" w:line="240" w:lineRule="auto"/>
        <w:jc w:val="both"/>
        <w:rPr>
          <w:rFonts w:asciiTheme="majorHAnsi" w:eastAsia="DengXian" w:hAnsiTheme="majorHAnsi" w:cstheme="majorHAnsi"/>
          <w:color w:val="595959" w:themeColor="text1" w:themeTint="A6"/>
          <w:sz w:val="24"/>
        </w:rPr>
      </w:pPr>
      <w:r w:rsidRPr="00F06410">
        <w:rPr>
          <w:rFonts w:asciiTheme="majorHAnsi" w:eastAsia="DengXian" w:hAnsiTheme="majorHAnsi" w:cstheme="majorHAnsi"/>
          <w:b/>
          <w:color w:val="595959" w:themeColor="text1" w:themeTint="A6"/>
          <w:sz w:val="24"/>
        </w:rPr>
        <w:lastRenderedPageBreak/>
        <w:t>Devis</w:t>
      </w:r>
      <w:r w:rsidRPr="00C86FE6">
        <w:rPr>
          <w:rFonts w:asciiTheme="majorHAnsi" w:eastAsia="DengXian" w:hAnsiTheme="majorHAnsi" w:cstheme="majorHAnsi"/>
          <w:color w:val="595959" w:themeColor="text1" w:themeTint="A6"/>
          <w:sz w:val="24"/>
        </w:rPr>
        <w:t xml:space="preserve"> pour les frais de déplacement vers la structure d’accueil à l’étranger (billets de train et/ou avion) et pour l’hébergement.</w:t>
      </w:r>
    </w:p>
    <w:p w14:paraId="2D36B42A" w14:textId="3BB4E368" w:rsidR="00C86FE6" w:rsidRDefault="00C86FE6" w:rsidP="00C86FE6">
      <w:pPr>
        <w:spacing w:after="0" w:line="240" w:lineRule="auto"/>
        <w:jc w:val="both"/>
        <w:rPr>
          <w:rFonts w:asciiTheme="majorHAnsi" w:eastAsia="DengXian" w:hAnsiTheme="majorHAnsi" w:cstheme="majorHAnsi"/>
          <w:color w:val="595959" w:themeColor="text1" w:themeTint="A6"/>
          <w:sz w:val="24"/>
        </w:rPr>
      </w:pPr>
    </w:p>
    <w:p w14:paraId="6E5EC8D0" w14:textId="7B9AF384" w:rsidR="00527E09" w:rsidRPr="00527E09" w:rsidRDefault="00527E09" w:rsidP="00527E09">
      <w:pPr>
        <w:spacing w:after="0" w:line="240" w:lineRule="auto"/>
        <w:jc w:val="both"/>
        <w:rPr>
          <w:rFonts w:asciiTheme="majorHAnsi" w:eastAsia="DengXian" w:hAnsiTheme="majorHAnsi" w:cstheme="majorHAnsi"/>
          <w:color w:val="595959" w:themeColor="text1" w:themeTint="A6"/>
          <w:sz w:val="24"/>
        </w:rPr>
      </w:pPr>
      <w:r w:rsidRPr="00527E09">
        <w:rPr>
          <w:rFonts w:asciiTheme="majorHAnsi" w:eastAsia="DengXian" w:hAnsiTheme="majorHAnsi" w:cstheme="majorHAnsi"/>
          <w:color w:val="595959" w:themeColor="text1" w:themeTint="A6"/>
          <w:sz w:val="24"/>
        </w:rPr>
        <w:t>Le pôle international de la Maison du Doctorat vérifie l’éligibilité et la complétude de la candidature après récept</w:t>
      </w:r>
      <w:r w:rsidR="00445434">
        <w:rPr>
          <w:rFonts w:asciiTheme="majorHAnsi" w:eastAsia="DengXian" w:hAnsiTheme="majorHAnsi" w:cstheme="majorHAnsi"/>
          <w:color w:val="595959" w:themeColor="text1" w:themeTint="A6"/>
          <w:sz w:val="24"/>
        </w:rPr>
        <w:t>ion sur ADUM puis la transmet</w:t>
      </w:r>
      <w:r w:rsidRPr="00527E09">
        <w:rPr>
          <w:rFonts w:asciiTheme="majorHAnsi" w:eastAsia="DengXian" w:hAnsiTheme="majorHAnsi" w:cstheme="majorHAnsi"/>
          <w:color w:val="595959" w:themeColor="text1" w:themeTint="A6"/>
          <w:sz w:val="24"/>
        </w:rPr>
        <w:t xml:space="preserve"> à la direction de l’école doctorale pour son avis et signature. </w:t>
      </w:r>
    </w:p>
    <w:p w14:paraId="2584EB6B" w14:textId="3A8BBCBA" w:rsidR="00C86FE6" w:rsidRDefault="00C86FE6" w:rsidP="00C86FE6">
      <w:pPr>
        <w:spacing w:after="0" w:line="240" w:lineRule="auto"/>
        <w:jc w:val="both"/>
        <w:rPr>
          <w:rFonts w:asciiTheme="majorHAnsi" w:eastAsia="DengXian" w:hAnsiTheme="majorHAnsi" w:cstheme="majorHAnsi"/>
          <w:color w:val="595959" w:themeColor="text1" w:themeTint="A6"/>
          <w:sz w:val="24"/>
        </w:rPr>
      </w:pPr>
    </w:p>
    <w:p w14:paraId="63C32299" w14:textId="7346025A" w:rsidR="00527E09" w:rsidRDefault="00527E09" w:rsidP="00527E09">
      <w:pPr>
        <w:spacing w:after="0" w:line="240" w:lineRule="auto"/>
        <w:jc w:val="both"/>
        <w:rPr>
          <w:rFonts w:asciiTheme="majorHAnsi" w:eastAsia="DengXian" w:hAnsiTheme="majorHAnsi" w:cstheme="majorHAnsi"/>
          <w:color w:val="595959" w:themeColor="text1" w:themeTint="A6"/>
          <w:sz w:val="24"/>
        </w:rPr>
      </w:pPr>
      <w:r w:rsidRPr="00527E09">
        <w:rPr>
          <w:rFonts w:asciiTheme="majorHAnsi" w:eastAsia="DengXian" w:hAnsiTheme="majorHAnsi" w:cstheme="majorHAnsi"/>
          <w:color w:val="595959" w:themeColor="text1" w:themeTint="A6"/>
          <w:sz w:val="24"/>
        </w:rPr>
        <w:t xml:space="preserve">Tous les avis et </w:t>
      </w:r>
      <w:r>
        <w:rPr>
          <w:rFonts w:asciiTheme="majorHAnsi" w:eastAsia="DengXian" w:hAnsiTheme="majorHAnsi" w:cstheme="majorHAnsi"/>
          <w:color w:val="595959" w:themeColor="text1" w:themeTint="A6"/>
          <w:sz w:val="24"/>
        </w:rPr>
        <w:t>signatures, excepté c</w:t>
      </w:r>
      <w:r w:rsidR="00445434">
        <w:rPr>
          <w:rFonts w:asciiTheme="majorHAnsi" w:eastAsia="DengXian" w:hAnsiTheme="majorHAnsi" w:cstheme="majorHAnsi"/>
          <w:color w:val="595959" w:themeColor="text1" w:themeTint="A6"/>
          <w:sz w:val="24"/>
        </w:rPr>
        <w:t>eux</w:t>
      </w:r>
      <w:r>
        <w:rPr>
          <w:rFonts w:asciiTheme="majorHAnsi" w:eastAsia="DengXian" w:hAnsiTheme="majorHAnsi" w:cstheme="majorHAnsi"/>
          <w:color w:val="595959" w:themeColor="text1" w:themeTint="A6"/>
          <w:sz w:val="24"/>
        </w:rPr>
        <w:t xml:space="preserve"> de la direction</w:t>
      </w:r>
      <w:r w:rsidR="00F06410">
        <w:rPr>
          <w:rFonts w:asciiTheme="majorHAnsi" w:eastAsia="DengXian" w:hAnsiTheme="majorHAnsi" w:cstheme="majorHAnsi"/>
          <w:color w:val="595959" w:themeColor="text1" w:themeTint="A6"/>
          <w:sz w:val="24"/>
        </w:rPr>
        <w:t xml:space="preserve"> de l’école doctorale, doivent</w:t>
      </w:r>
      <w:r w:rsidRPr="00527E09">
        <w:rPr>
          <w:rFonts w:asciiTheme="majorHAnsi" w:eastAsia="DengXian" w:hAnsiTheme="majorHAnsi" w:cstheme="majorHAnsi"/>
          <w:color w:val="595959" w:themeColor="text1" w:themeTint="A6"/>
          <w:sz w:val="24"/>
        </w:rPr>
        <w:t xml:space="preserve"> donc avoir été obtenus </w:t>
      </w:r>
      <w:r w:rsidR="00F06410">
        <w:rPr>
          <w:rFonts w:asciiTheme="majorHAnsi" w:eastAsia="DengXian" w:hAnsiTheme="majorHAnsi" w:cstheme="majorHAnsi"/>
          <w:color w:val="595959" w:themeColor="text1" w:themeTint="A6"/>
          <w:sz w:val="24"/>
        </w:rPr>
        <w:t>par l</w:t>
      </w:r>
      <w:r w:rsidR="00F06410" w:rsidRPr="008350D4">
        <w:rPr>
          <w:rFonts w:asciiTheme="majorHAnsi" w:eastAsia="DengXian" w:hAnsiTheme="majorHAnsi" w:cstheme="majorHAnsi"/>
          <w:color w:val="595959" w:themeColor="text1" w:themeTint="A6"/>
          <w:sz w:val="24"/>
        </w:rPr>
        <w:t>e</w:t>
      </w:r>
      <w:r w:rsidR="00F06410">
        <w:rPr>
          <w:rFonts w:asciiTheme="majorHAnsi" w:eastAsia="DengXian" w:hAnsiTheme="majorHAnsi" w:cstheme="majorHAnsi"/>
          <w:color w:val="595959" w:themeColor="text1" w:themeTint="A6"/>
          <w:sz w:val="24"/>
        </w:rPr>
        <w:t xml:space="preserve">/la </w:t>
      </w:r>
      <w:r w:rsidR="00F06410" w:rsidRPr="008350D4">
        <w:rPr>
          <w:rFonts w:asciiTheme="majorHAnsi" w:eastAsia="DengXian" w:hAnsiTheme="majorHAnsi" w:cstheme="majorHAnsi"/>
          <w:color w:val="595959" w:themeColor="text1" w:themeTint="A6"/>
          <w:sz w:val="24"/>
        </w:rPr>
        <w:t>candidat</w:t>
      </w:r>
      <w:r w:rsidR="00F06410">
        <w:rPr>
          <w:rFonts w:asciiTheme="majorHAnsi" w:eastAsia="DengXian" w:hAnsiTheme="majorHAnsi" w:cstheme="majorHAnsi"/>
          <w:color w:val="595959" w:themeColor="text1" w:themeTint="A6"/>
          <w:sz w:val="24"/>
        </w:rPr>
        <w:t>(e)</w:t>
      </w:r>
      <w:r w:rsidR="00F06410" w:rsidRPr="008350D4">
        <w:rPr>
          <w:rFonts w:asciiTheme="majorHAnsi" w:eastAsia="DengXian" w:hAnsiTheme="majorHAnsi" w:cstheme="majorHAnsi"/>
          <w:color w:val="595959" w:themeColor="text1" w:themeTint="A6"/>
          <w:sz w:val="24"/>
        </w:rPr>
        <w:t xml:space="preserve"> </w:t>
      </w:r>
      <w:r w:rsidRPr="00527E09">
        <w:rPr>
          <w:rFonts w:asciiTheme="majorHAnsi" w:eastAsia="DengXian" w:hAnsiTheme="majorHAnsi" w:cstheme="majorHAnsi"/>
          <w:color w:val="595959" w:themeColor="text1" w:themeTint="A6"/>
          <w:sz w:val="24"/>
        </w:rPr>
        <w:t>avant le dépôt du dossier sur ADUM.</w:t>
      </w:r>
    </w:p>
    <w:p w14:paraId="13C32479" w14:textId="405ADFD8" w:rsidR="00F06410" w:rsidRPr="00527E09" w:rsidRDefault="00F06410" w:rsidP="00527E09">
      <w:pPr>
        <w:spacing w:after="0" w:line="240" w:lineRule="auto"/>
        <w:jc w:val="both"/>
        <w:rPr>
          <w:rFonts w:asciiTheme="majorHAnsi" w:eastAsia="DengXian" w:hAnsiTheme="majorHAnsi" w:cstheme="majorHAnsi"/>
          <w:color w:val="595959" w:themeColor="text1" w:themeTint="A6"/>
          <w:sz w:val="24"/>
        </w:rPr>
      </w:pPr>
    </w:p>
    <w:p w14:paraId="50133487" w14:textId="0E3BA1CC" w:rsidR="00527E09" w:rsidRPr="00527E09" w:rsidRDefault="00527E09" w:rsidP="00527E09">
      <w:pPr>
        <w:spacing w:after="0" w:line="240" w:lineRule="auto"/>
        <w:jc w:val="both"/>
        <w:rPr>
          <w:rFonts w:asciiTheme="majorHAnsi" w:eastAsia="DengXian" w:hAnsiTheme="majorHAnsi" w:cstheme="majorHAnsi"/>
          <w:color w:val="595959" w:themeColor="text1" w:themeTint="A6"/>
          <w:sz w:val="24"/>
          <w:u w:val="single"/>
        </w:rPr>
      </w:pPr>
      <w:r w:rsidRPr="00527E09">
        <w:rPr>
          <w:rFonts w:asciiTheme="majorHAnsi" w:eastAsia="DengXian" w:hAnsiTheme="majorHAnsi" w:cstheme="majorHAnsi"/>
          <w:color w:val="595959" w:themeColor="text1" w:themeTint="A6"/>
          <w:sz w:val="24"/>
        </w:rPr>
        <w:t>En cas de difficulté lor</w:t>
      </w:r>
      <w:r w:rsidR="00F06410">
        <w:rPr>
          <w:rFonts w:asciiTheme="majorHAnsi" w:eastAsia="DengXian" w:hAnsiTheme="majorHAnsi" w:cstheme="majorHAnsi"/>
          <w:color w:val="595959" w:themeColor="text1" w:themeTint="A6"/>
          <w:sz w:val="24"/>
        </w:rPr>
        <w:t>s du dépôt des pièces sur ADUM, l</w:t>
      </w:r>
      <w:r w:rsidR="00F06410" w:rsidRPr="008350D4">
        <w:rPr>
          <w:rFonts w:asciiTheme="majorHAnsi" w:eastAsia="DengXian" w:hAnsiTheme="majorHAnsi" w:cstheme="majorHAnsi"/>
          <w:color w:val="595959" w:themeColor="text1" w:themeTint="A6"/>
          <w:sz w:val="24"/>
        </w:rPr>
        <w:t>e</w:t>
      </w:r>
      <w:r w:rsidR="00F06410">
        <w:rPr>
          <w:rFonts w:asciiTheme="majorHAnsi" w:eastAsia="DengXian" w:hAnsiTheme="majorHAnsi" w:cstheme="majorHAnsi"/>
          <w:color w:val="595959" w:themeColor="text1" w:themeTint="A6"/>
          <w:sz w:val="24"/>
        </w:rPr>
        <w:t xml:space="preserve">/la </w:t>
      </w:r>
      <w:r w:rsidR="00F06410" w:rsidRPr="008350D4">
        <w:rPr>
          <w:rFonts w:asciiTheme="majorHAnsi" w:eastAsia="DengXian" w:hAnsiTheme="majorHAnsi" w:cstheme="majorHAnsi"/>
          <w:color w:val="595959" w:themeColor="text1" w:themeTint="A6"/>
          <w:sz w:val="24"/>
        </w:rPr>
        <w:t>candidat</w:t>
      </w:r>
      <w:r w:rsidR="00F06410">
        <w:rPr>
          <w:rFonts w:asciiTheme="majorHAnsi" w:eastAsia="DengXian" w:hAnsiTheme="majorHAnsi" w:cstheme="majorHAnsi"/>
          <w:color w:val="595959" w:themeColor="text1" w:themeTint="A6"/>
          <w:sz w:val="24"/>
        </w:rPr>
        <w:t>(e)</w:t>
      </w:r>
      <w:r w:rsidR="00F06410" w:rsidRPr="008350D4">
        <w:rPr>
          <w:rFonts w:asciiTheme="majorHAnsi" w:eastAsia="DengXian" w:hAnsiTheme="majorHAnsi" w:cstheme="majorHAnsi"/>
          <w:color w:val="595959" w:themeColor="text1" w:themeTint="A6"/>
          <w:sz w:val="24"/>
        </w:rPr>
        <w:t xml:space="preserve"> </w:t>
      </w:r>
      <w:r w:rsidRPr="00527E09">
        <w:rPr>
          <w:rFonts w:asciiTheme="majorHAnsi" w:eastAsia="DengXian" w:hAnsiTheme="majorHAnsi" w:cstheme="majorHAnsi"/>
          <w:color w:val="595959" w:themeColor="text1" w:themeTint="A6"/>
          <w:sz w:val="24"/>
        </w:rPr>
        <w:t>p</w:t>
      </w:r>
      <w:r w:rsidR="00F06410">
        <w:rPr>
          <w:rFonts w:asciiTheme="majorHAnsi" w:eastAsia="DengXian" w:hAnsiTheme="majorHAnsi" w:cstheme="majorHAnsi"/>
          <w:color w:val="595959" w:themeColor="text1" w:themeTint="A6"/>
          <w:sz w:val="24"/>
        </w:rPr>
        <w:t xml:space="preserve">eut </w:t>
      </w:r>
      <w:r w:rsidRPr="00527E09">
        <w:rPr>
          <w:rFonts w:asciiTheme="majorHAnsi" w:eastAsia="DengXian" w:hAnsiTheme="majorHAnsi" w:cstheme="majorHAnsi"/>
          <w:color w:val="595959" w:themeColor="text1" w:themeTint="A6"/>
          <w:sz w:val="24"/>
        </w:rPr>
        <w:t>les envoyer à l’adresse générique</w:t>
      </w:r>
      <w:r w:rsidR="00817010">
        <w:rPr>
          <w:rFonts w:asciiTheme="majorHAnsi" w:eastAsia="DengXian" w:hAnsiTheme="majorHAnsi" w:cstheme="majorHAnsi"/>
          <w:color w:val="595959" w:themeColor="text1" w:themeTint="A6"/>
          <w:sz w:val="24"/>
        </w:rPr>
        <w:t xml:space="preserve"> </w:t>
      </w:r>
      <w:r w:rsidRPr="00527E09">
        <w:rPr>
          <w:rFonts w:asciiTheme="majorHAnsi" w:eastAsia="DengXian" w:hAnsiTheme="majorHAnsi" w:cstheme="majorHAnsi"/>
          <w:color w:val="595959" w:themeColor="text1" w:themeTint="A6"/>
          <w:sz w:val="24"/>
        </w:rPr>
        <w:t xml:space="preserve">: </w:t>
      </w:r>
      <w:hyperlink r:id="rId12" w:history="1">
        <w:r w:rsidR="00992C37" w:rsidRPr="000301BE">
          <w:rPr>
            <w:rStyle w:val="Lienhypertexte"/>
            <w:rFonts w:asciiTheme="majorHAnsi" w:eastAsia="DengXian" w:hAnsiTheme="majorHAnsi" w:cstheme="majorHAnsi"/>
            <w:sz w:val="24"/>
          </w:rPr>
          <w:t>drv-mdd-dream-contact@univ-lorraine.fr</w:t>
        </w:r>
      </w:hyperlink>
    </w:p>
    <w:p w14:paraId="1DD3FED1" w14:textId="77777777" w:rsidR="00527E09" w:rsidRPr="00C86FE6" w:rsidRDefault="00527E09" w:rsidP="00C86FE6">
      <w:pPr>
        <w:spacing w:after="0" w:line="240" w:lineRule="auto"/>
        <w:jc w:val="both"/>
        <w:rPr>
          <w:rFonts w:asciiTheme="majorHAnsi" w:eastAsia="DengXian" w:hAnsiTheme="majorHAnsi" w:cstheme="majorHAnsi"/>
          <w:color w:val="595959" w:themeColor="text1" w:themeTint="A6"/>
          <w:sz w:val="24"/>
        </w:rPr>
      </w:pPr>
    </w:p>
    <w:p w14:paraId="5D0D1AB3" w14:textId="5C9D1912" w:rsidR="00374F04" w:rsidRDefault="00374F04" w:rsidP="00F7173B">
      <w:pPr>
        <w:spacing w:after="0" w:line="240" w:lineRule="auto"/>
        <w:rPr>
          <w:rFonts w:ascii="DengXian" w:eastAsia="DengXian" w:hAnsi="DengXian" w:cs="David CLM"/>
          <w:b/>
          <w:color w:val="595959" w:themeColor="text1" w:themeTint="A6"/>
          <w:sz w:val="28"/>
        </w:rPr>
      </w:pPr>
    </w:p>
    <w:p w14:paraId="275E4A5E" w14:textId="68FAD2B2" w:rsidR="006E404E" w:rsidRDefault="006E404E" w:rsidP="006E404E">
      <w:pPr>
        <w:spacing w:after="0" w:line="240" w:lineRule="auto"/>
        <w:rPr>
          <w:rFonts w:ascii="DengXian" w:eastAsia="DengXian" w:hAnsi="DengXian" w:cs="David CLM"/>
          <w:b/>
          <w:color w:val="009999"/>
          <w:sz w:val="28"/>
        </w:rPr>
      </w:pPr>
      <w:proofErr w:type="gramStart"/>
      <w:r w:rsidRPr="00F7173B">
        <w:rPr>
          <w:rFonts w:ascii="DengXian" w:eastAsia="DengXian" w:hAnsi="DengXian" w:cs="David CLM"/>
          <w:b/>
          <w:color w:val="009999"/>
          <w:sz w:val="28"/>
        </w:rPr>
        <w:t>&gt;</w:t>
      </w:r>
      <w:r>
        <w:rPr>
          <w:rFonts w:ascii="DengXian" w:eastAsia="DengXian" w:hAnsi="DengXian" w:cs="David CLM"/>
          <w:b/>
          <w:color w:val="009999"/>
          <w:sz w:val="28"/>
        </w:rPr>
        <w:t xml:space="preserve"> </w:t>
      </w:r>
      <w:r w:rsidRPr="00F7173B">
        <w:rPr>
          <w:rFonts w:ascii="DengXian" w:eastAsia="DengXian" w:hAnsi="DengXian" w:cs="David CLM"/>
          <w:b/>
          <w:color w:val="009999"/>
          <w:sz w:val="28"/>
        </w:rPr>
        <w:t xml:space="preserve"> </w:t>
      </w:r>
      <w:r>
        <w:rPr>
          <w:rFonts w:ascii="DengXian" w:eastAsia="DengXian" w:hAnsi="DengXian" w:cs="David CLM"/>
          <w:b/>
          <w:color w:val="009999"/>
          <w:sz w:val="28"/>
        </w:rPr>
        <w:t>SELECTION</w:t>
      </w:r>
      <w:proofErr w:type="gramEnd"/>
    </w:p>
    <w:p w14:paraId="4EA0CEEB" w14:textId="77777777" w:rsidR="006E404E" w:rsidRPr="006E404E" w:rsidRDefault="006E404E" w:rsidP="006E404E">
      <w:pPr>
        <w:spacing w:after="0" w:line="240" w:lineRule="auto"/>
        <w:rPr>
          <w:rFonts w:ascii="DengXian" w:eastAsia="DengXian" w:hAnsi="DengXian" w:cs="David CLM"/>
          <w:b/>
          <w:color w:val="595959" w:themeColor="text1" w:themeTint="A6"/>
          <w:sz w:val="28"/>
          <w:u w:val="single"/>
        </w:rPr>
      </w:pPr>
    </w:p>
    <w:p w14:paraId="0A2EE9C3" w14:textId="369B8A69" w:rsidR="006E404E" w:rsidRPr="00C64048" w:rsidRDefault="00C64048" w:rsidP="00565EDF">
      <w:pPr>
        <w:spacing w:after="0" w:line="240" w:lineRule="auto"/>
        <w:jc w:val="both"/>
        <w:rPr>
          <w:rFonts w:asciiTheme="majorHAnsi" w:eastAsia="DengXian" w:hAnsiTheme="majorHAnsi" w:cstheme="majorHAnsi"/>
          <w:color w:val="595959" w:themeColor="text1" w:themeTint="A6"/>
          <w:sz w:val="24"/>
        </w:rPr>
      </w:pPr>
      <w:r w:rsidRPr="00C64048">
        <w:rPr>
          <w:rFonts w:asciiTheme="majorHAnsi" w:eastAsia="DengXian" w:hAnsiTheme="majorHAnsi" w:cstheme="majorHAnsi"/>
          <w:color w:val="595959" w:themeColor="text1" w:themeTint="A6"/>
          <w:sz w:val="24"/>
        </w:rPr>
        <w:t>Les candidatures sont évaluées</w:t>
      </w:r>
      <w:r w:rsidR="006E404E" w:rsidRPr="00C64048">
        <w:rPr>
          <w:rFonts w:asciiTheme="majorHAnsi" w:eastAsia="DengXian" w:hAnsiTheme="majorHAnsi" w:cstheme="majorHAnsi"/>
          <w:color w:val="595959" w:themeColor="text1" w:themeTint="A6"/>
          <w:sz w:val="24"/>
        </w:rPr>
        <w:t xml:space="preserve"> par la Commission Internationalisation du Doctorat sur la base</w:t>
      </w:r>
      <w:r w:rsidR="004C4CA2">
        <w:rPr>
          <w:rFonts w:asciiTheme="majorHAnsi" w:eastAsia="DengXian" w:hAnsiTheme="majorHAnsi" w:cstheme="majorHAnsi"/>
          <w:color w:val="595959" w:themeColor="text1" w:themeTint="A6"/>
          <w:sz w:val="24"/>
        </w:rPr>
        <w:t xml:space="preserve"> </w:t>
      </w:r>
      <w:r w:rsidR="006E404E" w:rsidRPr="00C64048">
        <w:rPr>
          <w:rFonts w:asciiTheme="majorHAnsi" w:eastAsia="DengXian" w:hAnsiTheme="majorHAnsi" w:cstheme="majorHAnsi"/>
          <w:color w:val="595959" w:themeColor="text1" w:themeTint="A6"/>
          <w:sz w:val="24"/>
        </w:rPr>
        <w:t>des critères suivants</w:t>
      </w:r>
      <w:r w:rsidR="009969E8">
        <w:rPr>
          <w:rFonts w:asciiTheme="majorHAnsi" w:eastAsia="DengXian" w:hAnsiTheme="majorHAnsi" w:cstheme="majorHAnsi"/>
          <w:color w:val="595959" w:themeColor="text1" w:themeTint="A6"/>
          <w:sz w:val="24"/>
        </w:rPr>
        <w:t>, sans toutefois s’y limiter</w:t>
      </w:r>
      <w:r w:rsidR="006E404E" w:rsidRPr="00C64048">
        <w:rPr>
          <w:rFonts w:asciiTheme="majorHAnsi" w:eastAsia="DengXian" w:hAnsiTheme="majorHAnsi" w:cstheme="majorHAnsi"/>
          <w:color w:val="595959" w:themeColor="text1" w:themeTint="A6"/>
          <w:sz w:val="24"/>
        </w:rPr>
        <w:t> :</w:t>
      </w:r>
    </w:p>
    <w:p w14:paraId="44CA8FE4" w14:textId="13EAF88F" w:rsidR="006E404E" w:rsidRDefault="006E404E" w:rsidP="00565EDF">
      <w:pPr>
        <w:spacing w:after="0" w:line="240" w:lineRule="auto"/>
        <w:jc w:val="both"/>
        <w:rPr>
          <w:rFonts w:asciiTheme="majorHAnsi" w:eastAsia="DengXian" w:hAnsiTheme="majorHAnsi" w:cstheme="majorHAnsi"/>
          <w:color w:val="595959" w:themeColor="text1" w:themeTint="A6"/>
          <w:sz w:val="24"/>
        </w:rPr>
      </w:pPr>
    </w:p>
    <w:p w14:paraId="488C0571" w14:textId="1449AA8D" w:rsidR="00986C24" w:rsidRPr="00986C24" w:rsidRDefault="00C64048" w:rsidP="00565EDF">
      <w:pPr>
        <w:pStyle w:val="Paragraphedeliste"/>
        <w:numPr>
          <w:ilvl w:val="0"/>
          <w:numId w:val="17"/>
        </w:numPr>
        <w:spacing w:after="0" w:line="240" w:lineRule="auto"/>
        <w:jc w:val="both"/>
        <w:rPr>
          <w:rFonts w:asciiTheme="majorHAnsi" w:eastAsia="DengXian" w:hAnsiTheme="majorHAnsi" w:cstheme="majorHAnsi"/>
          <w:color w:val="595959" w:themeColor="text1" w:themeTint="A6"/>
          <w:sz w:val="24"/>
        </w:rPr>
      </w:pPr>
      <w:r w:rsidRPr="00C64048">
        <w:rPr>
          <w:rFonts w:asciiTheme="majorHAnsi" w:eastAsia="DengXian" w:hAnsiTheme="majorHAnsi" w:cstheme="majorHAnsi"/>
          <w:bCs/>
          <w:color w:val="595959" w:themeColor="text1" w:themeTint="A6"/>
          <w:sz w:val="24"/>
        </w:rPr>
        <w:t xml:space="preserve">Pertinence </w:t>
      </w:r>
      <w:r w:rsidR="00043A23">
        <w:rPr>
          <w:rFonts w:asciiTheme="majorHAnsi" w:eastAsia="DengXian" w:hAnsiTheme="majorHAnsi" w:cstheme="majorHAnsi"/>
          <w:bCs/>
          <w:color w:val="595959" w:themeColor="text1" w:themeTint="A6"/>
          <w:sz w:val="24"/>
        </w:rPr>
        <w:t xml:space="preserve">et plus-value attendue </w:t>
      </w:r>
      <w:r w:rsidRPr="00C64048">
        <w:rPr>
          <w:rFonts w:asciiTheme="majorHAnsi" w:eastAsia="DengXian" w:hAnsiTheme="majorHAnsi" w:cstheme="majorHAnsi"/>
          <w:bCs/>
          <w:color w:val="595959" w:themeColor="text1" w:themeTint="A6"/>
          <w:sz w:val="24"/>
        </w:rPr>
        <w:t xml:space="preserve">du projet de mobilité pour </w:t>
      </w:r>
      <w:r>
        <w:rPr>
          <w:rFonts w:asciiTheme="majorHAnsi" w:eastAsia="DengXian" w:hAnsiTheme="majorHAnsi" w:cstheme="majorHAnsi"/>
          <w:bCs/>
          <w:color w:val="595959" w:themeColor="text1" w:themeTint="A6"/>
          <w:sz w:val="24"/>
        </w:rPr>
        <w:t>le</w:t>
      </w:r>
      <w:r w:rsidRPr="00C64048">
        <w:rPr>
          <w:rFonts w:asciiTheme="majorHAnsi" w:eastAsia="DengXian" w:hAnsiTheme="majorHAnsi" w:cstheme="majorHAnsi"/>
          <w:bCs/>
          <w:color w:val="595959" w:themeColor="text1" w:themeTint="A6"/>
          <w:sz w:val="24"/>
        </w:rPr>
        <w:t xml:space="preserve"> travail de recherche doctorale</w:t>
      </w:r>
      <w:r w:rsidR="00043A23">
        <w:rPr>
          <w:rFonts w:asciiTheme="majorHAnsi" w:eastAsia="DengXian" w:hAnsiTheme="majorHAnsi" w:cstheme="majorHAnsi"/>
          <w:bCs/>
          <w:color w:val="595959" w:themeColor="text1" w:themeTint="A6"/>
          <w:sz w:val="24"/>
        </w:rPr>
        <w:t xml:space="preserve"> et carrière envisagée</w:t>
      </w:r>
    </w:p>
    <w:p w14:paraId="5578A2D9" w14:textId="254657FD" w:rsidR="00986C24" w:rsidRDefault="00986C24" w:rsidP="00565EDF">
      <w:pPr>
        <w:pStyle w:val="Paragraphedeliste"/>
        <w:numPr>
          <w:ilvl w:val="0"/>
          <w:numId w:val="17"/>
        </w:numPr>
        <w:spacing w:after="0"/>
        <w:jc w:val="both"/>
        <w:rPr>
          <w:rFonts w:asciiTheme="majorHAnsi" w:eastAsia="DengXian" w:hAnsiTheme="majorHAnsi" w:cstheme="majorHAnsi"/>
          <w:bCs/>
          <w:color w:val="595959" w:themeColor="text1" w:themeTint="A6"/>
          <w:sz w:val="24"/>
        </w:rPr>
      </w:pPr>
      <w:r w:rsidRPr="00986C24">
        <w:rPr>
          <w:rFonts w:asciiTheme="majorHAnsi" w:eastAsia="DengXian" w:hAnsiTheme="majorHAnsi" w:cstheme="majorHAnsi"/>
          <w:bCs/>
          <w:color w:val="595959" w:themeColor="text1" w:themeTint="A6"/>
          <w:sz w:val="24"/>
        </w:rPr>
        <w:t xml:space="preserve">Pertinence du projet de mobilité pour l’enrichissement </w:t>
      </w:r>
      <w:r w:rsidR="0005050E">
        <w:rPr>
          <w:rFonts w:asciiTheme="majorHAnsi" w:eastAsia="DengXian" w:hAnsiTheme="majorHAnsi" w:cstheme="majorHAnsi"/>
          <w:bCs/>
          <w:color w:val="595959" w:themeColor="text1" w:themeTint="A6"/>
          <w:sz w:val="24"/>
        </w:rPr>
        <w:t>personnel du/de la candidat(e)</w:t>
      </w:r>
      <w:r w:rsidRPr="00986C24">
        <w:rPr>
          <w:rFonts w:asciiTheme="majorHAnsi" w:eastAsia="DengXian" w:hAnsiTheme="majorHAnsi" w:cstheme="majorHAnsi"/>
          <w:bCs/>
          <w:color w:val="595959" w:themeColor="text1" w:themeTint="A6"/>
          <w:sz w:val="24"/>
        </w:rPr>
        <w:t xml:space="preserve"> </w:t>
      </w:r>
    </w:p>
    <w:p w14:paraId="40D9EC89" w14:textId="2BA05BD6" w:rsidR="00986C24" w:rsidRPr="00986C24" w:rsidRDefault="00986C24" w:rsidP="00565EDF">
      <w:pPr>
        <w:pStyle w:val="Paragraphedeliste"/>
        <w:numPr>
          <w:ilvl w:val="0"/>
          <w:numId w:val="17"/>
        </w:numPr>
        <w:spacing w:after="0"/>
        <w:jc w:val="both"/>
        <w:rPr>
          <w:rFonts w:asciiTheme="majorHAnsi" w:eastAsia="DengXian" w:hAnsiTheme="majorHAnsi" w:cstheme="majorHAnsi"/>
          <w:bCs/>
          <w:color w:val="595959" w:themeColor="text1" w:themeTint="A6"/>
          <w:sz w:val="24"/>
        </w:rPr>
      </w:pPr>
      <w:r w:rsidRPr="00C64048">
        <w:rPr>
          <w:rFonts w:asciiTheme="majorHAnsi" w:eastAsia="DengXian" w:hAnsiTheme="majorHAnsi" w:cstheme="majorHAnsi"/>
          <w:bCs/>
          <w:color w:val="595959" w:themeColor="text1" w:themeTint="A6"/>
          <w:sz w:val="24"/>
        </w:rPr>
        <w:t>Contribution de la mobilité à la création d’un réseau</w:t>
      </w:r>
      <w:r>
        <w:rPr>
          <w:rFonts w:asciiTheme="majorHAnsi" w:eastAsia="DengXian" w:hAnsiTheme="majorHAnsi" w:cstheme="majorHAnsi"/>
          <w:bCs/>
          <w:color w:val="595959" w:themeColor="text1" w:themeTint="A6"/>
          <w:sz w:val="24"/>
        </w:rPr>
        <w:t xml:space="preserve"> </w:t>
      </w:r>
      <w:r w:rsidRPr="00C64048">
        <w:rPr>
          <w:rFonts w:asciiTheme="majorHAnsi" w:eastAsia="DengXian" w:hAnsiTheme="majorHAnsi" w:cstheme="majorHAnsi"/>
          <w:bCs/>
          <w:color w:val="595959" w:themeColor="text1" w:themeTint="A6"/>
          <w:sz w:val="24"/>
        </w:rPr>
        <w:t>professionnel</w:t>
      </w:r>
    </w:p>
    <w:p w14:paraId="0FDFED22" w14:textId="16AA40C8" w:rsidR="00986C24" w:rsidRDefault="00986C24" w:rsidP="00565EDF">
      <w:pPr>
        <w:pStyle w:val="Paragraphedeliste"/>
        <w:numPr>
          <w:ilvl w:val="0"/>
          <w:numId w:val="17"/>
        </w:numPr>
        <w:spacing w:after="0"/>
        <w:jc w:val="both"/>
        <w:rPr>
          <w:rFonts w:asciiTheme="majorHAnsi" w:eastAsia="DengXian" w:hAnsiTheme="majorHAnsi" w:cstheme="majorHAnsi"/>
          <w:color w:val="595959" w:themeColor="text1" w:themeTint="A6"/>
          <w:sz w:val="24"/>
        </w:rPr>
      </w:pPr>
      <w:r w:rsidRPr="00986C24">
        <w:rPr>
          <w:rFonts w:asciiTheme="majorHAnsi" w:eastAsia="DengXian" w:hAnsiTheme="majorHAnsi" w:cstheme="majorHAnsi"/>
          <w:color w:val="595959" w:themeColor="text1" w:themeTint="A6"/>
          <w:sz w:val="24"/>
        </w:rPr>
        <w:t>Contribution de la mobilité à l’acquisition de nouvelles compétences, disciplinaires et transférables</w:t>
      </w:r>
    </w:p>
    <w:p w14:paraId="1C83F128" w14:textId="1EA02F4E" w:rsidR="0005050E" w:rsidRDefault="00565EDF" w:rsidP="00565EDF">
      <w:pPr>
        <w:pStyle w:val="Paragraphedeliste"/>
        <w:numPr>
          <w:ilvl w:val="0"/>
          <w:numId w:val="17"/>
        </w:numPr>
        <w:spacing w:after="0"/>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Qualité</w:t>
      </w:r>
      <w:r w:rsidR="007F44CB">
        <w:rPr>
          <w:rFonts w:asciiTheme="majorHAnsi" w:eastAsia="DengXian" w:hAnsiTheme="majorHAnsi" w:cstheme="majorHAnsi"/>
          <w:color w:val="595959" w:themeColor="text1" w:themeTint="A6"/>
          <w:sz w:val="24"/>
        </w:rPr>
        <w:t xml:space="preserve"> et pertinence</w:t>
      </w:r>
      <w:r>
        <w:rPr>
          <w:rFonts w:asciiTheme="majorHAnsi" w:eastAsia="DengXian" w:hAnsiTheme="majorHAnsi" w:cstheme="majorHAnsi"/>
          <w:color w:val="595959" w:themeColor="text1" w:themeTint="A6"/>
          <w:sz w:val="24"/>
        </w:rPr>
        <w:t xml:space="preserve"> du partenariat ou des perspectives de partenariat avec la structure d’accueil</w:t>
      </w:r>
    </w:p>
    <w:p w14:paraId="49FF42A3" w14:textId="737D0235" w:rsidR="006E404E" w:rsidRDefault="007F44CB" w:rsidP="00565EDF">
      <w:pPr>
        <w:pStyle w:val="Paragraphedeliste"/>
        <w:numPr>
          <w:ilvl w:val="0"/>
          <w:numId w:val="17"/>
        </w:numPr>
        <w:spacing w:after="0"/>
        <w:jc w:val="both"/>
        <w:rPr>
          <w:rFonts w:asciiTheme="majorHAnsi" w:eastAsia="DengXian" w:hAnsiTheme="majorHAnsi" w:cstheme="majorHAnsi"/>
          <w:color w:val="595959" w:themeColor="text1" w:themeTint="A6"/>
          <w:sz w:val="24"/>
        </w:rPr>
      </w:pPr>
      <w:r>
        <w:rPr>
          <w:rFonts w:asciiTheme="majorHAnsi" w:eastAsia="DengXian" w:hAnsiTheme="majorHAnsi" w:cstheme="majorHAnsi"/>
          <w:color w:val="595959" w:themeColor="text1" w:themeTint="A6"/>
          <w:sz w:val="24"/>
        </w:rPr>
        <w:t>Appréciation motivée</w:t>
      </w:r>
      <w:r w:rsidR="00565EDF">
        <w:rPr>
          <w:rFonts w:asciiTheme="majorHAnsi" w:eastAsia="DengXian" w:hAnsiTheme="majorHAnsi" w:cstheme="majorHAnsi"/>
          <w:color w:val="595959" w:themeColor="text1" w:themeTint="A6"/>
          <w:sz w:val="24"/>
        </w:rPr>
        <w:t xml:space="preserve"> de la direction de thèse</w:t>
      </w:r>
      <w:r>
        <w:rPr>
          <w:rFonts w:asciiTheme="majorHAnsi" w:eastAsia="DengXian" w:hAnsiTheme="majorHAnsi" w:cstheme="majorHAnsi"/>
          <w:color w:val="595959" w:themeColor="text1" w:themeTint="A6"/>
          <w:sz w:val="24"/>
        </w:rPr>
        <w:t xml:space="preserve"> </w:t>
      </w:r>
    </w:p>
    <w:p w14:paraId="03AB8749" w14:textId="77777777" w:rsidR="00565EDF" w:rsidRPr="00C64048" w:rsidRDefault="00565EDF" w:rsidP="00565EDF">
      <w:pPr>
        <w:pStyle w:val="Paragraphedeliste"/>
        <w:spacing w:after="0"/>
        <w:jc w:val="both"/>
        <w:rPr>
          <w:rFonts w:asciiTheme="majorHAnsi" w:eastAsia="DengXian" w:hAnsiTheme="majorHAnsi" w:cstheme="majorHAnsi"/>
          <w:color w:val="595959" w:themeColor="text1" w:themeTint="A6"/>
          <w:sz w:val="24"/>
        </w:rPr>
      </w:pPr>
    </w:p>
    <w:p w14:paraId="60AC36DD" w14:textId="4740C614" w:rsidR="006E404E" w:rsidRDefault="006E404E" w:rsidP="00C142B4">
      <w:pPr>
        <w:spacing w:after="0" w:line="240" w:lineRule="auto"/>
        <w:jc w:val="both"/>
        <w:rPr>
          <w:rFonts w:asciiTheme="majorHAnsi" w:eastAsia="DengXian" w:hAnsiTheme="majorHAnsi" w:cstheme="majorHAnsi"/>
          <w:color w:val="595959" w:themeColor="text1" w:themeTint="A6"/>
          <w:sz w:val="24"/>
        </w:rPr>
      </w:pPr>
      <w:r w:rsidRPr="00C64048">
        <w:rPr>
          <w:rFonts w:asciiTheme="majorHAnsi" w:eastAsia="DengXian" w:hAnsiTheme="majorHAnsi" w:cstheme="majorHAnsi"/>
          <w:color w:val="595959" w:themeColor="text1" w:themeTint="A6"/>
          <w:sz w:val="24"/>
        </w:rPr>
        <w:t>Le dépôt d’une candidature n’équivaut pas à son acceptation automatique, même si elle remplit l’ensemble des critères d’éligibilité du dispositif. La Commission reste souveraine dans sa décision d’octroi des aides et de leurs montants,</w:t>
      </w:r>
      <w:r w:rsidR="00DB2730">
        <w:rPr>
          <w:rFonts w:asciiTheme="majorHAnsi" w:eastAsia="DengXian" w:hAnsiTheme="majorHAnsi" w:cstheme="majorHAnsi"/>
          <w:color w:val="595959" w:themeColor="text1" w:themeTint="A6"/>
          <w:sz w:val="24"/>
        </w:rPr>
        <w:t xml:space="preserve"> notamment</w:t>
      </w:r>
      <w:r w:rsidRPr="00C64048">
        <w:rPr>
          <w:rFonts w:asciiTheme="majorHAnsi" w:eastAsia="DengXian" w:hAnsiTheme="majorHAnsi" w:cstheme="majorHAnsi"/>
          <w:color w:val="595959" w:themeColor="text1" w:themeTint="A6"/>
          <w:sz w:val="24"/>
        </w:rPr>
        <w:t xml:space="preserve"> au regard de l’enveloppe budgétaire disponible.</w:t>
      </w:r>
    </w:p>
    <w:p w14:paraId="3478459C" w14:textId="77777777" w:rsidR="00565EDF" w:rsidRPr="00C64048" w:rsidRDefault="00565EDF" w:rsidP="00C142B4">
      <w:pPr>
        <w:spacing w:after="0" w:line="240" w:lineRule="auto"/>
        <w:jc w:val="both"/>
        <w:rPr>
          <w:rFonts w:asciiTheme="majorHAnsi" w:eastAsia="DengXian" w:hAnsiTheme="majorHAnsi" w:cstheme="majorHAnsi"/>
          <w:color w:val="595959" w:themeColor="text1" w:themeTint="A6"/>
          <w:sz w:val="24"/>
        </w:rPr>
      </w:pPr>
    </w:p>
    <w:p w14:paraId="2324B5BD" w14:textId="31E671D6" w:rsidR="006E404E" w:rsidRPr="00C142B4" w:rsidRDefault="006E404E" w:rsidP="00C142B4">
      <w:pPr>
        <w:spacing w:line="240" w:lineRule="auto"/>
        <w:jc w:val="both"/>
        <w:rPr>
          <w:rFonts w:asciiTheme="majorHAnsi" w:eastAsia="DengXian" w:hAnsiTheme="majorHAnsi" w:cstheme="majorHAnsi"/>
          <w:bCs/>
          <w:color w:val="595959" w:themeColor="text1" w:themeTint="A6"/>
          <w:sz w:val="24"/>
        </w:rPr>
      </w:pPr>
      <w:r w:rsidRPr="00C64048">
        <w:rPr>
          <w:rFonts w:asciiTheme="majorHAnsi" w:eastAsia="DengXian" w:hAnsiTheme="majorHAnsi" w:cstheme="majorHAnsi"/>
          <w:color w:val="595959" w:themeColor="text1" w:themeTint="A6"/>
          <w:sz w:val="24"/>
        </w:rPr>
        <w:t>A l’issue de l’examen de sa candidature par la Commission, le</w:t>
      </w:r>
      <w:r w:rsidR="00565EDF">
        <w:rPr>
          <w:rFonts w:asciiTheme="majorHAnsi" w:eastAsia="DengXian" w:hAnsiTheme="majorHAnsi" w:cstheme="majorHAnsi"/>
          <w:bCs/>
          <w:color w:val="595959" w:themeColor="text1" w:themeTint="A6"/>
          <w:sz w:val="24"/>
        </w:rPr>
        <w:t>/</w:t>
      </w:r>
      <w:r w:rsidR="00565EDF" w:rsidRPr="00565EDF">
        <w:rPr>
          <w:rFonts w:asciiTheme="majorHAnsi" w:eastAsia="DengXian" w:hAnsiTheme="majorHAnsi" w:cstheme="majorHAnsi"/>
          <w:bCs/>
          <w:color w:val="595959" w:themeColor="text1" w:themeTint="A6"/>
          <w:sz w:val="24"/>
        </w:rPr>
        <w:t>la candidat</w:t>
      </w:r>
      <w:r w:rsidR="00C142B4">
        <w:rPr>
          <w:rFonts w:asciiTheme="majorHAnsi" w:eastAsia="DengXian" w:hAnsiTheme="majorHAnsi" w:cstheme="majorHAnsi"/>
          <w:bCs/>
          <w:color w:val="595959" w:themeColor="text1" w:themeTint="A6"/>
          <w:sz w:val="24"/>
        </w:rPr>
        <w:t xml:space="preserve">(e) </w:t>
      </w:r>
      <w:r w:rsidRPr="00C142B4">
        <w:rPr>
          <w:rFonts w:asciiTheme="majorHAnsi" w:eastAsia="DengXian" w:hAnsiTheme="majorHAnsi" w:cstheme="majorHAnsi"/>
          <w:color w:val="595959" w:themeColor="text1" w:themeTint="A6"/>
          <w:sz w:val="24"/>
        </w:rPr>
        <w:t>recevra dans les meilleurs délais une notification individuelle d’acceptation ou de refus d’attribution de l’aide à la mobilité sur sa messagerie universitaire. Cette notification précisera, pour les candidatures acceptées,</w:t>
      </w:r>
      <w:r w:rsidR="00EC41D9">
        <w:rPr>
          <w:rFonts w:asciiTheme="majorHAnsi" w:eastAsia="DengXian" w:hAnsiTheme="majorHAnsi" w:cstheme="majorHAnsi"/>
          <w:color w:val="595959" w:themeColor="text1" w:themeTint="A6"/>
          <w:sz w:val="24"/>
        </w:rPr>
        <w:t xml:space="preserve"> le montant de l’aide attribuée.</w:t>
      </w:r>
    </w:p>
    <w:p w14:paraId="70C6F050" w14:textId="494CAC93" w:rsidR="00C142B4" w:rsidRPr="00C64048" w:rsidRDefault="006E404E" w:rsidP="00565EDF">
      <w:pPr>
        <w:spacing w:after="0" w:line="240" w:lineRule="auto"/>
        <w:jc w:val="both"/>
        <w:rPr>
          <w:rFonts w:asciiTheme="majorHAnsi" w:eastAsia="DengXian" w:hAnsiTheme="majorHAnsi" w:cstheme="majorHAnsi"/>
          <w:color w:val="595959" w:themeColor="text1" w:themeTint="A6"/>
          <w:sz w:val="24"/>
        </w:rPr>
      </w:pPr>
      <w:r w:rsidRPr="00C64048">
        <w:rPr>
          <w:rFonts w:asciiTheme="majorHAnsi" w:eastAsia="DengXian" w:hAnsiTheme="majorHAnsi" w:cstheme="majorHAnsi"/>
          <w:color w:val="595959" w:themeColor="text1" w:themeTint="A6"/>
          <w:sz w:val="24"/>
        </w:rPr>
        <w:t xml:space="preserve">L’Université de Lorraine se réserve le droit de communiquer les informations soumises dans le cadre de cet appel et de publier sur ses sites internet et réseaux sociaux, les noms, prénoms, laboratoires de rattachement et </w:t>
      </w:r>
      <w:r w:rsidR="00DA2E01">
        <w:rPr>
          <w:rFonts w:asciiTheme="majorHAnsi" w:eastAsia="DengXian" w:hAnsiTheme="majorHAnsi" w:cstheme="majorHAnsi"/>
          <w:color w:val="595959" w:themeColor="text1" w:themeTint="A6"/>
          <w:sz w:val="24"/>
        </w:rPr>
        <w:t>structures</w:t>
      </w:r>
      <w:r w:rsidRPr="00C64048">
        <w:rPr>
          <w:rFonts w:asciiTheme="majorHAnsi" w:eastAsia="DengXian" w:hAnsiTheme="majorHAnsi" w:cstheme="majorHAnsi"/>
          <w:color w:val="595959" w:themeColor="text1" w:themeTint="A6"/>
          <w:sz w:val="24"/>
        </w:rPr>
        <w:t xml:space="preserve"> d’accueil ainsi que les projets de recherche des lauréat</w:t>
      </w:r>
      <w:r w:rsidR="00C142B4">
        <w:rPr>
          <w:rFonts w:asciiTheme="majorHAnsi" w:eastAsia="DengXian" w:hAnsiTheme="majorHAnsi" w:cstheme="majorHAnsi"/>
          <w:color w:val="595959" w:themeColor="text1" w:themeTint="A6"/>
          <w:sz w:val="24"/>
        </w:rPr>
        <w:t>(e)</w:t>
      </w:r>
      <w:r w:rsidRPr="00C64048">
        <w:rPr>
          <w:rFonts w:asciiTheme="majorHAnsi" w:eastAsia="DengXian" w:hAnsiTheme="majorHAnsi" w:cstheme="majorHAnsi"/>
          <w:color w:val="595959" w:themeColor="text1" w:themeTint="A6"/>
          <w:sz w:val="24"/>
        </w:rPr>
        <w:t>s.</w:t>
      </w:r>
    </w:p>
    <w:p w14:paraId="7717F529" w14:textId="5AF61F05" w:rsidR="00CF6446" w:rsidRDefault="00C142B4" w:rsidP="00CF6446">
      <w:pPr>
        <w:spacing w:after="0" w:line="240" w:lineRule="auto"/>
        <w:rPr>
          <w:rFonts w:ascii="DengXian" w:eastAsia="DengXian" w:hAnsi="DengXian" w:cs="David CLM"/>
          <w:b/>
          <w:color w:val="009999"/>
          <w:sz w:val="28"/>
        </w:rPr>
      </w:pPr>
      <w:proofErr w:type="gramStart"/>
      <w:r w:rsidRPr="00F7173B">
        <w:rPr>
          <w:rFonts w:ascii="DengXian" w:eastAsia="DengXian" w:hAnsi="DengXian" w:cs="David CLM"/>
          <w:b/>
          <w:color w:val="009999"/>
          <w:sz w:val="28"/>
        </w:rPr>
        <w:lastRenderedPageBreak/>
        <w:t>&gt;</w:t>
      </w:r>
      <w:r>
        <w:rPr>
          <w:rFonts w:ascii="DengXian" w:eastAsia="DengXian" w:hAnsi="DengXian" w:cs="David CLM"/>
          <w:b/>
          <w:color w:val="009999"/>
          <w:sz w:val="28"/>
        </w:rPr>
        <w:t xml:space="preserve"> </w:t>
      </w:r>
      <w:r w:rsidRPr="00F7173B">
        <w:rPr>
          <w:rFonts w:ascii="DengXian" w:eastAsia="DengXian" w:hAnsi="DengXian" w:cs="David CLM"/>
          <w:b/>
          <w:color w:val="009999"/>
          <w:sz w:val="28"/>
        </w:rPr>
        <w:t xml:space="preserve"> </w:t>
      </w:r>
      <w:r w:rsidR="00E8453A">
        <w:rPr>
          <w:rFonts w:ascii="DengXian" w:eastAsia="DengXian" w:hAnsi="DengXian" w:cs="David CLM"/>
          <w:b/>
          <w:color w:val="009999"/>
          <w:sz w:val="28"/>
        </w:rPr>
        <w:t>MODALITES</w:t>
      </w:r>
      <w:proofErr w:type="gramEnd"/>
      <w:r w:rsidR="00E8453A">
        <w:rPr>
          <w:rFonts w:ascii="DengXian" w:eastAsia="DengXian" w:hAnsi="DengXian" w:cs="David CLM"/>
          <w:b/>
          <w:color w:val="009999"/>
          <w:sz w:val="28"/>
        </w:rPr>
        <w:t xml:space="preserve"> </w:t>
      </w:r>
      <w:r>
        <w:rPr>
          <w:rFonts w:ascii="DengXian" w:eastAsia="DengXian" w:hAnsi="DengXian" w:cs="David CLM"/>
          <w:b/>
          <w:color w:val="009999"/>
          <w:sz w:val="28"/>
        </w:rPr>
        <w:t>DE VERSEMENT DE L’AIDE</w:t>
      </w:r>
    </w:p>
    <w:p w14:paraId="60B0AF83" w14:textId="77777777" w:rsidR="00CF6446" w:rsidRPr="007C2566" w:rsidRDefault="00CF6446" w:rsidP="00CF6446">
      <w:pPr>
        <w:spacing w:after="0" w:line="240" w:lineRule="auto"/>
        <w:rPr>
          <w:rFonts w:asciiTheme="majorHAnsi" w:eastAsia="DengXian" w:hAnsiTheme="majorHAnsi" w:cstheme="majorHAnsi"/>
          <w:b/>
          <w:color w:val="404040" w:themeColor="text1" w:themeTint="BF"/>
          <w:sz w:val="32"/>
          <w:szCs w:val="24"/>
        </w:rPr>
      </w:pPr>
    </w:p>
    <w:p w14:paraId="2E3674E3" w14:textId="6382D21D" w:rsidR="00054094" w:rsidRDefault="00054094" w:rsidP="00054094">
      <w:pPr>
        <w:pBdr>
          <w:bottom w:val="single" w:sz="6" w:space="1" w:color="auto"/>
        </w:pBdr>
        <w:spacing w:after="0" w:line="240" w:lineRule="auto"/>
        <w:rPr>
          <w:rFonts w:asciiTheme="majorHAnsi" w:eastAsia="DengXian" w:hAnsiTheme="majorHAnsi" w:cstheme="majorHAnsi"/>
          <w:b/>
          <w:color w:val="595959" w:themeColor="text1" w:themeTint="A6"/>
          <w:sz w:val="32"/>
          <w:szCs w:val="24"/>
        </w:rPr>
      </w:pPr>
      <w:r>
        <w:rPr>
          <w:rFonts w:asciiTheme="majorHAnsi" w:eastAsia="DengXian" w:hAnsiTheme="majorHAnsi" w:cstheme="majorHAnsi"/>
          <w:b/>
          <w:color w:val="595959" w:themeColor="text1" w:themeTint="A6"/>
          <w:sz w:val="32"/>
          <w:szCs w:val="24"/>
        </w:rPr>
        <w:t>Avant le départ</w:t>
      </w:r>
    </w:p>
    <w:p w14:paraId="74D9E23F" w14:textId="783AFE7C" w:rsidR="00054094" w:rsidRPr="00054094" w:rsidRDefault="00054094" w:rsidP="00054094">
      <w:pPr>
        <w:spacing w:after="0" w:line="240" w:lineRule="auto"/>
        <w:rPr>
          <w:rFonts w:asciiTheme="majorHAnsi" w:eastAsia="DengXian" w:hAnsiTheme="majorHAnsi" w:cstheme="majorHAnsi"/>
          <w:b/>
          <w:color w:val="595959" w:themeColor="text1" w:themeTint="A6"/>
          <w:sz w:val="32"/>
          <w:szCs w:val="24"/>
        </w:rPr>
      </w:pPr>
    </w:p>
    <w:p w14:paraId="3508B2FE" w14:textId="297E983B" w:rsidR="00522422" w:rsidRPr="00142485" w:rsidRDefault="00522422" w:rsidP="00D54C57">
      <w:pPr>
        <w:pStyle w:val="Paragraphedeliste"/>
        <w:numPr>
          <w:ilvl w:val="0"/>
          <w:numId w:val="24"/>
        </w:numPr>
        <w:spacing w:after="0" w:line="240" w:lineRule="auto"/>
        <w:ind w:left="357" w:hanging="357"/>
        <w:jc w:val="both"/>
        <w:rPr>
          <w:rFonts w:asciiTheme="majorHAnsi" w:hAnsiTheme="majorHAnsi" w:cstheme="majorHAnsi"/>
          <w:color w:val="595959" w:themeColor="text1" w:themeTint="A6"/>
          <w:sz w:val="24"/>
          <w:szCs w:val="24"/>
        </w:rPr>
      </w:pPr>
      <w:r w:rsidRPr="00142485">
        <w:rPr>
          <w:rFonts w:asciiTheme="majorHAnsi" w:hAnsiTheme="majorHAnsi" w:cstheme="majorHAnsi"/>
          <w:color w:val="595959" w:themeColor="text1" w:themeTint="A6"/>
          <w:sz w:val="24"/>
          <w:szCs w:val="24"/>
        </w:rPr>
        <w:t>L’intégralité de l’aide à la mobilité est versée au laboratoire de rattachement du/de la lauréat(e).</w:t>
      </w:r>
      <w:r w:rsidR="009E5E0A">
        <w:rPr>
          <w:rFonts w:asciiTheme="majorHAnsi" w:hAnsiTheme="majorHAnsi" w:cstheme="majorHAnsi"/>
          <w:color w:val="595959" w:themeColor="text1" w:themeTint="A6"/>
          <w:sz w:val="24"/>
          <w:szCs w:val="24"/>
        </w:rPr>
        <w:t xml:space="preserve"> Le versement devrait être effectué dans un délai d’un mois suivant l’annonce des résultats, ce délai pouvant être allongé en période de forte activité.</w:t>
      </w:r>
    </w:p>
    <w:p w14:paraId="29C77DEF" w14:textId="770D5D0A" w:rsidR="00522422" w:rsidRPr="00142485" w:rsidRDefault="00522422" w:rsidP="00522422">
      <w:pPr>
        <w:spacing w:after="0" w:line="240" w:lineRule="auto"/>
        <w:jc w:val="both"/>
        <w:rPr>
          <w:rFonts w:asciiTheme="majorHAnsi" w:hAnsiTheme="majorHAnsi" w:cstheme="majorHAnsi"/>
          <w:color w:val="595959" w:themeColor="text1" w:themeTint="A6"/>
          <w:sz w:val="24"/>
          <w:szCs w:val="24"/>
        </w:rPr>
      </w:pPr>
    </w:p>
    <w:p w14:paraId="6537147C" w14:textId="1E1EA0AE" w:rsidR="00522422" w:rsidRPr="00142485" w:rsidRDefault="00522422" w:rsidP="00D94F0E">
      <w:pPr>
        <w:spacing w:after="0" w:line="240" w:lineRule="auto"/>
        <w:ind w:left="357"/>
        <w:jc w:val="both"/>
        <w:rPr>
          <w:rFonts w:asciiTheme="majorHAnsi" w:hAnsiTheme="majorHAnsi" w:cstheme="majorHAnsi"/>
          <w:color w:val="595959" w:themeColor="text1" w:themeTint="A6"/>
          <w:sz w:val="24"/>
          <w:szCs w:val="24"/>
        </w:rPr>
      </w:pPr>
      <w:r w:rsidRPr="00142485">
        <w:rPr>
          <w:rFonts w:asciiTheme="majorHAnsi" w:hAnsiTheme="majorHAnsi" w:cstheme="majorHAnsi"/>
          <w:color w:val="595959" w:themeColor="text1" w:themeTint="A6"/>
          <w:sz w:val="24"/>
          <w:szCs w:val="24"/>
        </w:rPr>
        <w:t>Le laboratoire et le/ la lauréat(e) sont notifiés</w:t>
      </w:r>
      <w:r w:rsidR="008A39A1">
        <w:rPr>
          <w:rFonts w:asciiTheme="majorHAnsi" w:hAnsiTheme="majorHAnsi" w:cstheme="majorHAnsi"/>
          <w:color w:val="595959" w:themeColor="text1" w:themeTint="A6"/>
          <w:sz w:val="24"/>
          <w:szCs w:val="24"/>
        </w:rPr>
        <w:t xml:space="preserve"> par mail</w:t>
      </w:r>
      <w:r w:rsidRPr="00142485">
        <w:rPr>
          <w:rFonts w:asciiTheme="majorHAnsi" w:hAnsiTheme="majorHAnsi" w:cstheme="majorHAnsi"/>
          <w:color w:val="595959" w:themeColor="text1" w:themeTint="A6"/>
          <w:sz w:val="24"/>
          <w:szCs w:val="24"/>
        </w:rPr>
        <w:t xml:space="preserve"> lorsque le versement est effectif.</w:t>
      </w:r>
    </w:p>
    <w:p w14:paraId="0D19D103" w14:textId="0931CDCD" w:rsidR="00522422" w:rsidRPr="00142485" w:rsidRDefault="00522422" w:rsidP="00522422">
      <w:pPr>
        <w:spacing w:after="0" w:line="240" w:lineRule="auto"/>
        <w:jc w:val="both"/>
        <w:rPr>
          <w:rFonts w:asciiTheme="majorHAnsi" w:hAnsiTheme="majorHAnsi" w:cstheme="majorHAnsi"/>
          <w:color w:val="595959" w:themeColor="text1" w:themeTint="A6"/>
          <w:sz w:val="24"/>
          <w:szCs w:val="24"/>
        </w:rPr>
      </w:pPr>
    </w:p>
    <w:p w14:paraId="62147414" w14:textId="3972955C" w:rsidR="00522422" w:rsidRPr="00142485" w:rsidRDefault="00522422" w:rsidP="00D94F0E">
      <w:pPr>
        <w:spacing w:after="0" w:line="240" w:lineRule="auto"/>
        <w:ind w:left="357"/>
        <w:jc w:val="both"/>
        <w:rPr>
          <w:rFonts w:asciiTheme="majorHAnsi" w:hAnsiTheme="majorHAnsi" w:cstheme="majorHAnsi"/>
          <w:color w:val="595959" w:themeColor="text1" w:themeTint="A6"/>
          <w:sz w:val="24"/>
          <w:szCs w:val="24"/>
        </w:rPr>
      </w:pPr>
      <w:r w:rsidRPr="00142485">
        <w:rPr>
          <w:rFonts w:asciiTheme="majorHAnsi" w:hAnsiTheme="majorHAnsi" w:cstheme="majorHAnsi"/>
          <w:color w:val="595959" w:themeColor="text1" w:themeTint="A6"/>
          <w:sz w:val="24"/>
          <w:szCs w:val="24"/>
        </w:rPr>
        <w:t xml:space="preserve">Le laboratoire met ensuite cette aide à disposition du/de la lauréat(e) selon les modalités prévues par la politique de voyage relative aux déplacements professionnels de l’Université de Lorraine adoptée par le CA du 9 juillet 2019. </w:t>
      </w:r>
    </w:p>
    <w:p w14:paraId="729BFC64" w14:textId="274C54F8" w:rsidR="00522422" w:rsidRPr="00B60E66" w:rsidRDefault="00D94F0E" w:rsidP="00B60E66">
      <w:pPr>
        <w:tabs>
          <w:tab w:val="left" w:pos="3555"/>
        </w:tabs>
        <w:jc w:val="both"/>
        <w:rPr>
          <w:rFonts w:cstheme="majorHAnsi"/>
          <w:color w:val="595959" w:themeColor="text1" w:themeTint="A6"/>
          <w:sz w:val="24"/>
          <w:szCs w:val="24"/>
        </w:rPr>
      </w:pPr>
      <w:r>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679744" behindDoc="1" locked="0" layoutInCell="1" allowOverlap="1" wp14:anchorId="2434309C" wp14:editId="2485B721">
                <wp:simplePos x="0" y="0"/>
                <wp:positionH relativeFrom="margin">
                  <wp:posOffset>410568</wp:posOffset>
                </wp:positionH>
                <wp:positionV relativeFrom="paragraph">
                  <wp:posOffset>141119</wp:posOffset>
                </wp:positionV>
                <wp:extent cx="4991100" cy="1260182"/>
                <wp:effectExtent l="0" t="0" r="0" b="0"/>
                <wp:wrapNone/>
                <wp:docPr id="18" name="Rectangle 18"/>
                <wp:cNvGraphicFramePr/>
                <a:graphic xmlns:a="http://schemas.openxmlformats.org/drawingml/2006/main">
                  <a:graphicData uri="http://schemas.microsoft.com/office/word/2010/wordprocessingShape">
                    <wps:wsp>
                      <wps:cNvSpPr/>
                      <wps:spPr>
                        <a:xfrm>
                          <a:off x="0" y="0"/>
                          <a:ext cx="4991100" cy="1260182"/>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14C5E" w14:textId="2FD1F1A0" w:rsidR="00B60E66" w:rsidRPr="00DB1DBC" w:rsidRDefault="009A75F7" w:rsidP="00B60E66">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C00000"/>
                                <w:sz w:val="24"/>
                                <w:szCs w:val="24"/>
                              </w:rPr>
                              <w:t>Po</w:t>
                            </w:r>
                            <w:r w:rsidR="00B60E66" w:rsidRPr="00142485">
                              <w:rPr>
                                <w:rFonts w:asciiTheme="majorHAnsi" w:hAnsiTheme="majorHAnsi" w:cstheme="majorHAnsi"/>
                                <w:b/>
                                <w:color w:val="C00000"/>
                                <w:sz w:val="24"/>
                                <w:szCs w:val="24"/>
                              </w:rPr>
                              <w:t xml:space="preserve">ur </w:t>
                            </w:r>
                            <w:r w:rsidR="00D94F0E">
                              <w:rPr>
                                <w:rFonts w:asciiTheme="majorHAnsi" w:hAnsiTheme="majorHAnsi" w:cstheme="majorHAnsi"/>
                                <w:b/>
                                <w:color w:val="C00000"/>
                                <w:sz w:val="24"/>
                                <w:szCs w:val="24"/>
                              </w:rPr>
                              <w:t xml:space="preserve">les </w:t>
                            </w:r>
                            <w:r w:rsidR="00D94F0E">
                              <w:rPr>
                                <w:rFonts w:asciiTheme="majorHAnsi" w:eastAsia="DengXian" w:hAnsiTheme="majorHAnsi" w:cstheme="majorHAnsi"/>
                                <w:b/>
                                <w:color w:val="C00000"/>
                                <w:sz w:val="24"/>
                              </w:rPr>
                              <w:t>UMR gérées par un EPST</w:t>
                            </w:r>
                            <w:r w:rsidR="00B60E66" w:rsidRPr="00142485">
                              <w:rPr>
                                <w:rFonts w:asciiTheme="majorHAnsi" w:hAnsiTheme="majorHAnsi" w:cstheme="majorHAnsi"/>
                                <w:color w:val="595959" w:themeColor="text1" w:themeTint="A6"/>
                                <w:sz w:val="24"/>
                                <w:szCs w:val="24"/>
                              </w:rPr>
                              <w:t>, l’aide est mise à disposition du/de la lauréat(e) selon les modalités prévues par le règle</w:t>
                            </w:r>
                            <w:r w:rsidR="00D93153">
                              <w:rPr>
                                <w:rFonts w:asciiTheme="majorHAnsi" w:hAnsiTheme="majorHAnsi" w:cstheme="majorHAnsi"/>
                                <w:color w:val="595959" w:themeColor="text1" w:themeTint="A6"/>
                                <w:sz w:val="24"/>
                                <w:szCs w:val="24"/>
                              </w:rPr>
                              <w:t xml:space="preserve">ment de gestion interne </w:t>
                            </w:r>
                            <w:r w:rsidR="00B60E66" w:rsidRPr="00142485">
                              <w:rPr>
                                <w:rFonts w:asciiTheme="majorHAnsi" w:hAnsiTheme="majorHAnsi" w:cstheme="majorHAnsi"/>
                                <w:color w:val="595959" w:themeColor="text1" w:themeTint="A6"/>
                                <w:sz w:val="24"/>
                                <w:szCs w:val="24"/>
                              </w:rPr>
                              <w:t>relatif aux déplacements à l’é</w:t>
                            </w:r>
                            <w:r w:rsidR="00716306">
                              <w:rPr>
                                <w:rFonts w:asciiTheme="majorHAnsi" w:hAnsiTheme="majorHAnsi" w:cstheme="majorHAnsi"/>
                                <w:color w:val="595959" w:themeColor="text1" w:themeTint="A6"/>
                                <w:sz w:val="24"/>
                                <w:szCs w:val="24"/>
                              </w:rPr>
                              <w:t>tranger</w:t>
                            </w:r>
                            <w:r w:rsidR="00EC41D9">
                              <w:rPr>
                                <w:rFonts w:asciiTheme="majorHAnsi" w:hAnsiTheme="majorHAnsi" w:cstheme="majorHAnsi"/>
                                <w:color w:val="595959" w:themeColor="text1" w:themeTint="A6"/>
                                <w:sz w:val="24"/>
                                <w:szCs w:val="24"/>
                              </w:rPr>
                              <w:t xml:space="preserve"> de l’EPST</w:t>
                            </w:r>
                            <w:r w:rsidR="00716306">
                              <w:rPr>
                                <w:rFonts w:asciiTheme="majorHAnsi" w:hAnsiTheme="majorHAnsi" w:cstheme="majorHAnsi"/>
                                <w:color w:val="595959" w:themeColor="text1" w:themeTint="A6"/>
                                <w:sz w:val="24"/>
                                <w:szCs w:val="24"/>
                              </w:rPr>
                              <w:t>.</w:t>
                            </w:r>
                            <w:r w:rsidR="00B60E66" w:rsidRPr="00142485">
                              <w:rPr>
                                <w:rFonts w:asciiTheme="majorHAnsi" w:hAnsiTheme="majorHAnsi" w:cstheme="majorHAnsi"/>
                                <w:color w:val="595959" w:themeColor="text1" w:themeTint="A6"/>
                                <w:sz w:val="24"/>
                                <w:szCs w:val="24"/>
                              </w:rPr>
                              <w:t xml:space="preserve"> L</w:t>
                            </w:r>
                            <w:r w:rsidR="00716306">
                              <w:rPr>
                                <w:rFonts w:asciiTheme="majorHAnsi" w:hAnsiTheme="majorHAnsi" w:cstheme="majorHAnsi"/>
                                <w:color w:val="595959" w:themeColor="text1" w:themeTint="A6"/>
                                <w:sz w:val="24"/>
                                <w:szCs w:val="24"/>
                              </w:rPr>
                              <w:t>es</w:t>
                            </w:r>
                            <w:r w:rsidR="00B60E66" w:rsidRPr="00142485">
                              <w:rPr>
                                <w:rFonts w:asciiTheme="majorHAnsi" w:hAnsiTheme="majorHAnsi" w:cstheme="majorHAnsi"/>
                                <w:color w:val="595959" w:themeColor="text1" w:themeTint="A6"/>
                                <w:sz w:val="24"/>
                                <w:szCs w:val="24"/>
                              </w:rPr>
                              <w:t xml:space="preserve"> lauréat(e)s de ces UMR </w:t>
                            </w:r>
                            <w:r w:rsidR="002A56CE" w:rsidRPr="00142485">
                              <w:rPr>
                                <w:rFonts w:asciiTheme="majorHAnsi" w:hAnsiTheme="majorHAnsi" w:cstheme="majorHAnsi"/>
                                <w:color w:val="595959" w:themeColor="text1" w:themeTint="A6"/>
                                <w:sz w:val="24"/>
                                <w:szCs w:val="24"/>
                              </w:rPr>
                              <w:t xml:space="preserve">sont </w:t>
                            </w:r>
                            <w:r w:rsidR="002A56CE">
                              <w:rPr>
                                <w:rFonts w:asciiTheme="majorHAnsi" w:hAnsiTheme="majorHAnsi" w:cstheme="majorHAnsi"/>
                                <w:color w:val="595959" w:themeColor="text1" w:themeTint="A6"/>
                                <w:sz w:val="24"/>
                                <w:szCs w:val="24"/>
                              </w:rPr>
                              <w:t>donc</w:t>
                            </w:r>
                            <w:r w:rsidR="00EC41D9">
                              <w:rPr>
                                <w:rFonts w:asciiTheme="majorHAnsi" w:hAnsiTheme="majorHAnsi" w:cstheme="majorHAnsi"/>
                                <w:color w:val="595959" w:themeColor="text1" w:themeTint="A6"/>
                                <w:sz w:val="24"/>
                                <w:szCs w:val="24"/>
                              </w:rPr>
                              <w:t xml:space="preserve"> </w:t>
                            </w:r>
                            <w:r w:rsidR="00B60E66" w:rsidRPr="00142485">
                              <w:rPr>
                                <w:rFonts w:asciiTheme="majorHAnsi" w:hAnsiTheme="majorHAnsi" w:cstheme="majorHAnsi"/>
                                <w:color w:val="595959" w:themeColor="text1" w:themeTint="A6"/>
                                <w:sz w:val="24"/>
                                <w:szCs w:val="24"/>
                              </w:rPr>
                              <w:t>tenu(e)</w:t>
                            </w:r>
                            <w:r w:rsidR="00716306">
                              <w:rPr>
                                <w:rFonts w:asciiTheme="majorHAnsi" w:hAnsiTheme="majorHAnsi" w:cstheme="majorHAnsi"/>
                                <w:color w:val="595959" w:themeColor="text1" w:themeTint="A6"/>
                                <w:sz w:val="24"/>
                                <w:szCs w:val="24"/>
                              </w:rPr>
                              <w:t>s</w:t>
                            </w:r>
                            <w:r w:rsidR="00B60E66" w:rsidRPr="00142485">
                              <w:rPr>
                                <w:rFonts w:asciiTheme="majorHAnsi" w:hAnsiTheme="majorHAnsi" w:cstheme="majorHAnsi"/>
                                <w:color w:val="595959" w:themeColor="text1" w:themeTint="A6"/>
                                <w:sz w:val="24"/>
                                <w:szCs w:val="24"/>
                              </w:rPr>
                              <w:t xml:space="preserve"> de s’informer </w:t>
                            </w:r>
                            <w:r w:rsidR="00C21AAE" w:rsidRPr="009D6E71">
                              <w:rPr>
                                <w:rFonts w:asciiTheme="majorHAnsi" w:eastAsia="DengXian" w:hAnsiTheme="majorHAnsi" w:cstheme="majorHAnsi"/>
                                <w:color w:val="595959" w:themeColor="text1" w:themeTint="A6"/>
                                <w:sz w:val="24"/>
                              </w:rPr>
                              <w:t xml:space="preserve">auprès de l’administration </w:t>
                            </w:r>
                            <w:r w:rsidR="00252533">
                              <w:rPr>
                                <w:rFonts w:asciiTheme="majorHAnsi" w:eastAsia="DengXian" w:hAnsiTheme="majorHAnsi" w:cstheme="majorHAnsi"/>
                                <w:color w:val="595959" w:themeColor="text1" w:themeTint="A6"/>
                                <w:sz w:val="24"/>
                              </w:rPr>
                              <w:t>de leur</w:t>
                            </w:r>
                            <w:r w:rsidR="00C21AAE" w:rsidRPr="009D6E71">
                              <w:rPr>
                                <w:rFonts w:asciiTheme="majorHAnsi" w:eastAsia="DengXian" w:hAnsiTheme="majorHAnsi" w:cstheme="majorHAnsi"/>
                                <w:color w:val="595959" w:themeColor="text1" w:themeTint="A6"/>
                                <w:sz w:val="24"/>
                              </w:rPr>
                              <w:t xml:space="preserve"> laboratoire</w:t>
                            </w:r>
                            <w:r w:rsidR="00B60E66" w:rsidRPr="00142485">
                              <w:rPr>
                                <w:rFonts w:asciiTheme="majorHAnsi" w:hAnsiTheme="majorHAnsi" w:cstheme="majorHAnsi"/>
                                <w:color w:val="595959" w:themeColor="text1" w:themeTint="A6"/>
                                <w:sz w:val="24"/>
                                <w:szCs w:val="24"/>
                              </w:rPr>
                              <w:t xml:space="preserve"> </w:t>
                            </w:r>
                            <w:r w:rsidR="00C21AAE">
                              <w:rPr>
                                <w:rFonts w:asciiTheme="majorHAnsi" w:hAnsiTheme="majorHAnsi" w:cstheme="majorHAnsi"/>
                                <w:color w:val="595959" w:themeColor="text1" w:themeTint="A6"/>
                                <w:sz w:val="24"/>
                                <w:szCs w:val="24"/>
                              </w:rPr>
                              <w:t xml:space="preserve">sur </w:t>
                            </w:r>
                            <w:r w:rsidR="00B60E66" w:rsidRPr="00142485">
                              <w:rPr>
                                <w:rFonts w:asciiTheme="majorHAnsi" w:hAnsiTheme="majorHAnsi" w:cstheme="majorHAnsi"/>
                                <w:color w:val="595959" w:themeColor="text1" w:themeTint="A6"/>
                                <w:sz w:val="24"/>
                                <w:szCs w:val="24"/>
                              </w:rPr>
                              <w:t>les types de dépenses éligibles et procédures à suivre pour garantir le remboursement de leurs frais bien en amont de leur départ</w:t>
                            </w:r>
                            <w:r w:rsidR="00B60E66" w:rsidRPr="00DB1DBC">
                              <w:rPr>
                                <w:rFonts w:asciiTheme="majorHAnsi" w:hAnsiTheme="majorHAnsi" w:cstheme="majorHAnsi"/>
                                <w:color w:val="595959" w:themeColor="text1" w:themeTint="A6"/>
                                <w:sz w:val="24"/>
                                <w:szCs w:val="24"/>
                              </w:rPr>
                              <w:t xml:space="preserve">.  </w:t>
                            </w:r>
                          </w:p>
                          <w:p w14:paraId="493DA9E7" w14:textId="77777777" w:rsidR="00B60E66" w:rsidRDefault="00B60E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4309C" id="Rectangle 18" o:spid="_x0000_s1027" style="position:absolute;left:0;text-align:left;margin-left:32.35pt;margin-top:11.1pt;width:393pt;height:99.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" fillcolor="#099" stroked="f" strokeweight="1pt">
                <v:fill opacity="7196f"/>
                <v:textbox>
                  <w:txbxContent>
                    <w:p w14:paraId="5B614C5E" w14:textId="2FD1F1A0" w:rsidR="00B60E66" w:rsidRPr="00DB1DBC" w:rsidRDefault="009A75F7" w:rsidP="00B60E66">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C00000"/>
                          <w:sz w:val="24"/>
                          <w:szCs w:val="24"/>
                        </w:rPr>
                        <w:t>Po</w:t>
                      </w:r>
                      <w:r w:rsidR="00B60E66" w:rsidRPr="00142485">
                        <w:rPr>
                          <w:rFonts w:asciiTheme="majorHAnsi" w:hAnsiTheme="majorHAnsi" w:cstheme="majorHAnsi"/>
                          <w:b/>
                          <w:color w:val="C00000"/>
                          <w:sz w:val="24"/>
                          <w:szCs w:val="24"/>
                        </w:rPr>
                        <w:t xml:space="preserve">ur </w:t>
                      </w:r>
                      <w:r w:rsidR="00D94F0E">
                        <w:rPr>
                          <w:rFonts w:asciiTheme="majorHAnsi" w:hAnsiTheme="majorHAnsi" w:cstheme="majorHAnsi"/>
                          <w:b/>
                          <w:color w:val="C00000"/>
                          <w:sz w:val="24"/>
                          <w:szCs w:val="24"/>
                        </w:rPr>
                        <w:t xml:space="preserve">les </w:t>
                      </w:r>
                      <w:r w:rsidR="00D94F0E">
                        <w:rPr>
                          <w:rFonts w:asciiTheme="majorHAnsi" w:eastAsia="DengXian" w:hAnsiTheme="majorHAnsi" w:cstheme="majorHAnsi"/>
                          <w:b/>
                          <w:color w:val="C00000"/>
                          <w:sz w:val="24"/>
                        </w:rPr>
                        <w:t>UMR gérées par un EPST</w:t>
                      </w:r>
                      <w:r w:rsidR="00B60E66" w:rsidRPr="00142485">
                        <w:rPr>
                          <w:rFonts w:asciiTheme="majorHAnsi" w:hAnsiTheme="majorHAnsi" w:cstheme="majorHAnsi"/>
                          <w:color w:val="595959" w:themeColor="text1" w:themeTint="A6"/>
                          <w:sz w:val="24"/>
                          <w:szCs w:val="24"/>
                        </w:rPr>
                        <w:t>, l’aide est mise à disposition du/de la lauréat(e) selon les modalités prévues par le règle</w:t>
                      </w:r>
                      <w:r w:rsidR="00D93153">
                        <w:rPr>
                          <w:rFonts w:asciiTheme="majorHAnsi" w:hAnsiTheme="majorHAnsi" w:cstheme="majorHAnsi"/>
                          <w:color w:val="595959" w:themeColor="text1" w:themeTint="A6"/>
                          <w:sz w:val="24"/>
                          <w:szCs w:val="24"/>
                        </w:rPr>
                        <w:t xml:space="preserve">ment de gestion interne </w:t>
                      </w:r>
                      <w:r w:rsidR="00B60E66" w:rsidRPr="00142485">
                        <w:rPr>
                          <w:rFonts w:asciiTheme="majorHAnsi" w:hAnsiTheme="majorHAnsi" w:cstheme="majorHAnsi"/>
                          <w:color w:val="595959" w:themeColor="text1" w:themeTint="A6"/>
                          <w:sz w:val="24"/>
                          <w:szCs w:val="24"/>
                        </w:rPr>
                        <w:t>relatif aux déplacements à l’é</w:t>
                      </w:r>
                      <w:r w:rsidR="00716306">
                        <w:rPr>
                          <w:rFonts w:asciiTheme="majorHAnsi" w:hAnsiTheme="majorHAnsi" w:cstheme="majorHAnsi"/>
                          <w:color w:val="595959" w:themeColor="text1" w:themeTint="A6"/>
                          <w:sz w:val="24"/>
                          <w:szCs w:val="24"/>
                        </w:rPr>
                        <w:t>tranger</w:t>
                      </w:r>
                      <w:r w:rsidR="00EC41D9">
                        <w:rPr>
                          <w:rFonts w:asciiTheme="majorHAnsi" w:hAnsiTheme="majorHAnsi" w:cstheme="majorHAnsi"/>
                          <w:color w:val="595959" w:themeColor="text1" w:themeTint="A6"/>
                          <w:sz w:val="24"/>
                          <w:szCs w:val="24"/>
                        </w:rPr>
                        <w:t xml:space="preserve"> de l’EPST</w:t>
                      </w:r>
                      <w:r w:rsidR="00716306">
                        <w:rPr>
                          <w:rFonts w:asciiTheme="majorHAnsi" w:hAnsiTheme="majorHAnsi" w:cstheme="majorHAnsi"/>
                          <w:color w:val="595959" w:themeColor="text1" w:themeTint="A6"/>
                          <w:sz w:val="24"/>
                          <w:szCs w:val="24"/>
                        </w:rPr>
                        <w:t>.</w:t>
                      </w:r>
                      <w:r w:rsidR="00B60E66" w:rsidRPr="00142485">
                        <w:rPr>
                          <w:rFonts w:asciiTheme="majorHAnsi" w:hAnsiTheme="majorHAnsi" w:cstheme="majorHAnsi"/>
                          <w:color w:val="595959" w:themeColor="text1" w:themeTint="A6"/>
                          <w:sz w:val="24"/>
                          <w:szCs w:val="24"/>
                        </w:rPr>
                        <w:t xml:space="preserve"> L</w:t>
                      </w:r>
                      <w:r w:rsidR="00716306">
                        <w:rPr>
                          <w:rFonts w:asciiTheme="majorHAnsi" w:hAnsiTheme="majorHAnsi" w:cstheme="majorHAnsi"/>
                          <w:color w:val="595959" w:themeColor="text1" w:themeTint="A6"/>
                          <w:sz w:val="24"/>
                          <w:szCs w:val="24"/>
                        </w:rPr>
                        <w:t>es</w:t>
                      </w:r>
                      <w:r w:rsidR="00B60E66" w:rsidRPr="00142485">
                        <w:rPr>
                          <w:rFonts w:asciiTheme="majorHAnsi" w:hAnsiTheme="majorHAnsi" w:cstheme="majorHAnsi"/>
                          <w:color w:val="595959" w:themeColor="text1" w:themeTint="A6"/>
                          <w:sz w:val="24"/>
                          <w:szCs w:val="24"/>
                        </w:rPr>
                        <w:t xml:space="preserve"> lauréat(e)s de ces UMR </w:t>
                      </w:r>
                      <w:r w:rsidR="002A56CE" w:rsidRPr="00142485">
                        <w:rPr>
                          <w:rFonts w:asciiTheme="majorHAnsi" w:hAnsiTheme="majorHAnsi" w:cstheme="majorHAnsi"/>
                          <w:color w:val="595959" w:themeColor="text1" w:themeTint="A6"/>
                          <w:sz w:val="24"/>
                          <w:szCs w:val="24"/>
                        </w:rPr>
                        <w:t xml:space="preserve">sont </w:t>
                      </w:r>
                      <w:r w:rsidR="002A56CE">
                        <w:rPr>
                          <w:rFonts w:asciiTheme="majorHAnsi" w:hAnsiTheme="majorHAnsi" w:cstheme="majorHAnsi"/>
                          <w:color w:val="595959" w:themeColor="text1" w:themeTint="A6"/>
                          <w:sz w:val="24"/>
                          <w:szCs w:val="24"/>
                        </w:rPr>
                        <w:t>donc</w:t>
                      </w:r>
                      <w:r w:rsidR="00EC41D9">
                        <w:rPr>
                          <w:rFonts w:asciiTheme="majorHAnsi" w:hAnsiTheme="majorHAnsi" w:cstheme="majorHAnsi"/>
                          <w:color w:val="595959" w:themeColor="text1" w:themeTint="A6"/>
                          <w:sz w:val="24"/>
                          <w:szCs w:val="24"/>
                        </w:rPr>
                        <w:t xml:space="preserve"> </w:t>
                      </w:r>
                      <w:r w:rsidR="00B60E66" w:rsidRPr="00142485">
                        <w:rPr>
                          <w:rFonts w:asciiTheme="majorHAnsi" w:hAnsiTheme="majorHAnsi" w:cstheme="majorHAnsi"/>
                          <w:color w:val="595959" w:themeColor="text1" w:themeTint="A6"/>
                          <w:sz w:val="24"/>
                          <w:szCs w:val="24"/>
                        </w:rPr>
                        <w:t>tenu(e)</w:t>
                      </w:r>
                      <w:r w:rsidR="00716306">
                        <w:rPr>
                          <w:rFonts w:asciiTheme="majorHAnsi" w:hAnsiTheme="majorHAnsi" w:cstheme="majorHAnsi"/>
                          <w:color w:val="595959" w:themeColor="text1" w:themeTint="A6"/>
                          <w:sz w:val="24"/>
                          <w:szCs w:val="24"/>
                        </w:rPr>
                        <w:t>s</w:t>
                      </w:r>
                      <w:r w:rsidR="00B60E66" w:rsidRPr="00142485">
                        <w:rPr>
                          <w:rFonts w:asciiTheme="majorHAnsi" w:hAnsiTheme="majorHAnsi" w:cstheme="majorHAnsi"/>
                          <w:color w:val="595959" w:themeColor="text1" w:themeTint="A6"/>
                          <w:sz w:val="24"/>
                          <w:szCs w:val="24"/>
                        </w:rPr>
                        <w:t xml:space="preserve"> de s’informer </w:t>
                      </w:r>
                      <w:r w:rsidR="00C21AAE" w:rsidRPr="009D6E71">
                        <w:rPr>
                          <w:rFonts w:asciiTheme="majorHAnsi" w:eastAsia="DengXian" w:hAnsiTheme="majorHAnsi" w:cstheme="majorHAnsi"/>
                          <w:color w:val="595959" w:themeColor="text1" w:themeTint="A6"/>
                          <w:sz w:val="24"/>
                        </w:rPr>
                        <w:t xml:space="preserve">auprès de l’administration </w:t>
                      </w:r>
                      <w:r w:rsidR="00252533">
                        <w:rPr>
                          <w:rFonts w:asciiTheme="majorHAnsi" w:eastAsia="DengXian" w:hAnsiTheme="majorHAnsi" w:cstheme="majorHAnsi"/>
                          <w:color w:val="595959" w:themeColor="text1" w:themeTint="A6"/>
                          <w:sz w:val="24"/>
                        </w:rPr>
                        <w:t>de leur</w:t>
                      </w:r>
                      <w:r w:rsidR="00C21AAE" w:rsidRPr="009D6E71">
                        <w:rPr>
                          <w:rFonts w:asciiTheme="majorHAnsi" w:eastAsia="DengXian" w:hAnsiTheme="majorHAnsi" w:cstheme="majorHAnsi"/>
                          <w:color w:val="595959" w:themeColor="text1" w:themeTint="A6"/>
                          <w:sz w:val="24"/>
                        </w:rPr>
                        <w:t xml:space="preserve"> laboratoire</w:t>
                      </w:r>
                      <w:r w:rsidR="00B60E66" w:rsidRPr="00142485">
                        <w:rPr>
                          <w:rFonts w:asciiTheme="majorHAnsi" w:hAnsiTheme="majorHAnsi" w:cstheme="majorHAnsi"/>
                          <w:color w:val="595959" w:themeColor="text1" w:themeTint="A6"/>
                          <w:sz w:val="24"/>
                          <w:szCs w:val="24"/>
                        </w:rPr>
                        <w:t xml:space="preserve"> </w:t>
                      </w:r>
                      <w:r w:rsidR="00C21AAE">
                        <w:rPr>
                          <w:rFonts w:asciiTheme="majorHAnsi" w:hAnsiTheme="majorHAnsi" w:cstheme="majorHAnsi"/>
                          <w:color w:val="595959" w:themeColor="text1" w:themeTint="A6"/>
                          <w:sz w:val="24"/>
                          <w:szCs w:val="24"/>
                        </w:rPr>
                        <w:t xml:space="preserve">sur </w:t>
                      </w:r>
                      <w:r w:rsidR="00B60E66" w:rsidRPr="00142485">
                        <w:rPr>
                          <w:rFonts w:asciiTheme="majorHAnsi" w:hAnsiTheme="majorHAnsi" w:cstheme="majorHAnsi"/>
                          <w:color w:val="595959" w:themeColor="text1" w:themeTint="A6"/>
                          <w:sz w:val="24"/>
                          <w:szCs w:val="24"/>
                        </w:rPr>
                        <w:t>les types de dépenses éligibles et procédures à suivre pour garantir le remboursement de leurs frais bien en amont de leur départ</w:t>
                      </w:r>
                      <w:r w:rsidR="00B60E66" w:rsidRPr="00DB1DBC">
                        <w:rPr>
                          <w:rFonts w:asciiTheme="majorHAnsi" w:hAnsiTheme="majorHAnsi" w:cstheme="majorHAnsi"/>
                          <w:color w:val="595959" w:themeColor="text1" w:themeTint="A6"/>
                          <w:sz w:val="24"/>
                          <w:szCs w:val="24"/>
                        </w:rPr>
                        <w:t xml:space="preserve">.  </w:t>
                      </w:r>
                    </w:p>
                    <w:p w14:paraId="493DA9E7" w14:textId="77777777" w:rsidR="00B60E66" w:rsidRDefault="00B60E66"/>
                  </w:txbxContent>
                </v:textbox>
                <w10:wrap anchorx="margin"/>
              </v:rect>
            </w:pict>
          </mc:Fallback>
        </mc:AlternateContent>
      </w:r>
      <w:r w:rsidR="00B60E66">
        <w:rPr>
          <w:rFonts w:cstheme="majorHAnsi"/>
          <w:color w:val="595959" w:themeColor="text1" w:themeTint="A6"/>
          <w:sz w:val="24"/>
          <w:szCs w:val="24"/>
        </w:rPr>
        <w:tab/>
      </w:r>
    </w:p>
    <w:p w14:paraId="7420DE2A" w14:textId="0F4B369C" w:rsidR="00B60E66" w:rsidRDefault="00D94F0E" w:rsidP="00D94F0E">
      <w:pPr>
        <w:tabs>
          <w:tab w:val="left" w:pos="4725"/>
        </w:tabs>
        <w:spacing w:after="0" w:line="240" w:lineRule="auto"/>
        <w:jc w:val="both"/>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ab/>
      </w:r>
    </w:p>
    <w:p w14:paraId="62250B8B" w14:textId="30479C65" w:rsidR="00B60E66" w:rsidRDefault="00C21AAE" w:rsidP="00D94F0E">
      <w:pPr>
        <w:spacing w:after="0" w:line="240" w:lineRule="auto"/>
        <w:rPr>
          <w:rFonts w:asciiTheme="majorHAnsi" w:hAnsiTheme="majorHAnsi" w:cstheme="majorHAnsi"/>
          <w:color w:val="595959" w:themeColor="text1" w:themeTint="A6"/>
          <w:sz w:val="24"/>
          <w:szCs w:val="24"/>
        </w:rPr>
      </w:pPr>
      <w:r w:rsidRPr="00E47CFE">
        <w:rPr>
          <w:rFonts w:asciiTheme="majorHAnsi" w:eastAsia="DengXian" w:hAnsiTheme="majorHAnsi" w:cstheme="majorHAnsi"/>
          <w:b/>
          <w:noProof/>
          <w:color w:val="C00000"/>
          <w:sz w:val="24"/>
          <w:lang w:eastAsia="fr-FR"/>
        </w:rPr>
        <w:drawing>
          <wp:anchor distT="0" distB="0" distL="114300" distR="114300" simplePos="0" relativeHeight="251666432" behindDoc="1" locked="0" layoutInCell="1" allowOverlap="1" wp14:anchorId="652E798B" wp14:editId="735359C2">
            <wp:simplePos x="0" y="0"/>
            <wp:positionH relativeFrom="margin">
              <wp:posOffset>-47625</wp:posOffset>
            </wp:positionH>
            <wp:positionV relativeFrom="paragraph">
              <wp:posOffset>47630</wp:posOffset>
            </wp:positionV>
            <wp:extent cx="413385" cy="360045"/>
            <wp:effectExtent l="0" t="0" r="5715" b="1905"/>
            <wp:wrapThrough wrapText="bothSides">
              <wp:wrapPolygon edited="0">
                <wp:start x="0" y="0"/>
                <wp:lineTo x="0" y="20571"/>
                <wp:lineTo x="20903" y="20571"/>
                <wp:lineTo x="20903"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ttention.png"/>
                    <pic:cNvPicPr/>
                  </pic:nvPicPr>
                  <pic:blipFill rotWithShape="1">
                    <a:blip r:embed="rId13" cstate="print">
                      <a:extLst>
                        <a:ext uri="{28A0092B-C50C-407E-A947-70E740481C1C}">
                          <a14:useLocalDpi xmlns:a14="http://schemas.microsoft.com/office/drawing/2010/main" val="0"/>
                        </a:ext>
                      </a:extLst>
                    </a:blip>
                    <a:srcRect l="36589" t="52828" r="51437" b="28138"/>
                    <a:stretch/>
                  </pic:blipFill>
                  <pic:spPr bwMode="auto">
                    <a:xfrm>
                      <a:off x="0" y="0"/>
                      <a:ext cx="413385" cy="360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F6900B" w14:textId="682E97FE" w:rsidR="00B60E66" w:rsidRDefault="00B60E66" w:rsidP="00B60E66">
      <w:pPr>
        <w:tabs>
          <w:tab w:val="left" w:pos="2190"/>
        </w:tabs>
        <w:spacing w:after="0" w:line="240" w:lineRule="auto"/>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ab/>
      </w:r>
    </w:p>
    <w:p w14:paraId="48722D1E" w14:textId="0D640DF5" w:rsidR="00B60E66" w:rsidRDefault="00B60E66" w:rsidP="00522422">
      <w:pPr>
        <w:spacing w:after="0" w:line="240" w:lineRule="auto"/>
        <w:jc w:val="both"/>
        <w:rPr>
          <w:rFonts w:asciiTheme="majorHAnsi" w:hAnsiTheme="majorHAnsi" w:cstheme="majorHAnsi"/>
          <w:color w:val="595959" w:themeColor="text1" w:themeTint="A6"/>
          <w:sz w:val="24"/>
          <w:szCs w:val="24"/>
        </w:rPr>
      </w:pPr>
    </w:p>
    <w:p w14:paraId="2ED40BF7" w14:textId="4AFF14C4" w:rsidR="00B1434B" w:rsidRDefault="00B1434B" w:rsidP="00522422">
      <w:pPr>
        <w:spacing w:after="0" w:line="240" w:lineRule="auto"/>
        <w:jc w:val="both"/>
        <w:rPr>
          <w:rFonts w:asciiTheme="majorHAnsi" w:hAnsiTheme="majorHAnsi" w:cstheme="majorHAnsi"/>
          <w:color w:val="595959" w:themeColor="text1" w:themeTint="A6"/>
          <w:sz w:val="24"/>
          <w:szCs w:val="24"/>
        </w:rPr>
      </w:pPr>
    </w:p>
    <w:p w14:paraId="5E173126" w14:textId="0A41DABA" w:rsidR="00B60E66" w:rsidRPr="00DB1DBC" w:rsidRDefault="00B60E66" w:rsidP="00522422">
      <w:pPr>
        <w:spacing w:after="0" w:line="240" w:lineRule="auto"/>
        <w:jc w:val="both"/>
        <w:rPr>
          <w:rFonts w:asciiTheme="majorHAnsi" w:hAnsiTheme="majorHAnsi" w:cstheme="majorHAnsi"/>
          <w:color w:val="595959" w:themeColor="text1" w:themeTint="A6"/>
          <w:sz w:val="24"/>
          <w:szCs w:val="24"/>
        </w:rPr>
      </w:pPr>
    </w:p>
    <w:p w14:paraId="0FFCDF26" w14:textId="77777777" w:rsidR="00C21AAE" w:rsidRDefault="00C21AAE" w:rsidP="009A75F7">
      <w:pPr>
        <w:pStyle w:val="Paragraphedeliste"/>
        <w:spacing w:after="0" w:line="240" w:lineRule="auto"/>
        <w:ind w:left="17"/>
        <w:jc w:val="both"/>
        <w:rPr>
          <w:rFonts w:asciiTheme="majorHAnsi" w:hAnsiTheme="majorHAnsi" w:cstheme="majorHAnsi"/>
          <w:b/>
          <w:color w:val="595959" w:themeColor="text1" w:themeTint="A6"/>
          <w:sz w:val="24"/>
          <w:szCs w:val="24"/>
        </w:rPr>
      </w:pPr>
    </w:p>
    <w:p w14:paraId="03C4D456" w14:textId="21627205" w:rsidR="00522422" w:rsidRDefault="00522422" w:rsidP="00677408">
      <w:pPr>
        <w:pStyle w:val="Paragraphedeliste"/>
        <w:numPr>
          <w:ilvl w:val="0"/>
          <w:numId w:val="24"/>
        </w:numPr>
        <w:spacing w:after="0" w:line="240" w:lineRule="auto"/>
        <w:ind w:left="357" w:hanging="357"/>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595959" w:themeColor="text1" w:themeTint="A6"/>
          <w:sz w:val="24"/>
          <w:szCs w:val="24"/>
        </w:rPr>
        <w:t>Un ordre de mission (OM)</w:t>
      </w:r>
      <w:r w:rsidRPr="00142485">
        <w:rPr>
          <w:rFonts w:asciiTheme="majorHAnsi" w:hAnsiTheme="majorHAnsi" w:cstheme="majorHAnsi"/>
          <w:color w:val="595959" w:themeColor="text1" w:themeTint="A6"/>
          <w:sz w:val="24"/>
          <w:szCs w:val="24"/>
        </w:rPr>
        <w:t xml:space="preserve"> doit être établi dans l’application dématérialisée de gestion des déplacements professionnels Notilus et validé avant le départ. Par le biais de cet OM, le/ la lauréat(e) peut : </w:t>
      </w:r>
    </w:p>
    <w:p w14:paraId="58BCDB31" w14:textId="77777777" w:rsidR="003E47BB" w:rsidRPr="00142485" w:rsidRDefault="003E47BB" w:rsidP="003E47BB">
      <w:pPr>
        <w:pStyle w:val="Paragraphedeliste"/>
        <w:spacing w:after="0" w:line="240" w:lineRule="auto"/>
        <w:ind w:left="357"/>
        <w:jc w:val="both"/>
        <w:rPr>
          <w:rFonts w:asciiTheme="majorHAnsi" w:hAnsiTheme="majorHAnsi" w:cstheme="majorHAnsi"/>
          <w:color w:val="595959" w:themeColor="text1" w:themeTint="A6"/>
          <w:sz w:val="24"/>
          <w:szCs w:val="24"/>
        </w:rPr>
      </w:pPr>
    </w:p>
    <w:p w14:paraId="3112AB21" w14:textId="66CBB0A0" w:rsidR="00522422" w:rsidRPr="00142485" w:rsidRDefault="00252533" w:rsidP="00522422">
      <w:pPr>
        <w:pStyle w:val="Paragraphedeliste"/>
        <w:numPr>
          <w:ilvl w:val="0"/>
          <w:numId w:val="20"/>
        </w:numPr>
        <w:jc w:val="both"/>
        <w:rPr>
          <w:rFonts w:asciiTheme="majorHAnsi" w:hAnsiTheme="majorHAnsi" w:cstheme="majorHAnsi"/>
          <w:color w:val="595959" w:themeColor="text1" w:themeTint="A6"/>
          <w:sz w:val="24"/>
          <w:szCs w:val="24"/>
        </w:rPr>
      </w:pPr>
      <w:proofErr w:type="gramStart"/>
      <w:r>
        <w:rPr>
          <w:rFonts w:asciiTheme="majorHAnsi" w:hAnsiTheme="majorHAnsi" w:cstheme="majorHAnsi"/>
          <w:color w:val="595959" w:themeColor="text1" w:themeTint="A6"/>
          <w:sz w:val="24"/>
          <w:szCs w:val="24"/>
        </w:rPr>
        <w:t>r</w:t>
      </w:r>
      <w:r w:rsidR="00522422" w:rsidRPr="00142485">
        <w:rPr>
          <w:rFonts w:asciiTheme="majorHAnsi" w:hAnsiTheme="majorHAnsi" w:cstheme="majorHAnsi"/>
          <w:color w:val="595959" w:themeColor="text1" w:themeTint="A6"/>
          <w:sz w:val="24"/>
          <w:szCs w:val="24"/>
        </w:rPr>
        <w:t>éserver</w:t>
      </w:r>
      <w:proofErr w:type="gramEnd"/>
      <w:r w:rsidR="00522422" w:rsidRPr="00142485">
        <w:rPr>
          <w:rFonts w:asciiTheme="majorHAnsi" w:hAnsiTheme="majorHAnsi" w:cstheme="majorHAnsi"/>
          <w:color w:val="595959" w:themeColor="text1" w:themeTint="A6"/>
          <w:sz w:val="24"/>
          <w:szCs w:val="24"/>
        </w:rPr>
        <w:t xml:space="preserve"> ses billets de transport s’il/elle souhaite bénéficier des offres du prestataire de voyage de l’UL </w:t>
      </w:r>
    </w:p>
    <w:p w14:paraId="343BDA32" w14:textId="361173EA" w:rsidR="00522422" w:rsidRPr="00142485" w:rsidRDefault="00252533" w:rsidP="00522422">
      <w:pPr>
        <w:pStyle w:val="Paragraphedeliste"/>
        <w:numPr>
          <w:ilvl w:val="0"/>
          <w:numId w:val="20"/>
        </w:numPr>
        <w:jc w:val="both"/>
        <w:rPr>
          <w:rFonts w:asciiTheme="majorHAnsi" w:hAnsiTheme="majorHAnsi" w:cstheme="majorHAnsi"/>
          <w:color w:val="595959" w:themeColor="text1" w:themeTint="A6"/>
          <w:sz w:val="24"/>
          <w:szCs w:val="24"/>
        </w:rPr>
      </w:pPr>
      <w:proofErr w:type="gramStart"/>
      <w:r>
        <w:rPr>
          <w:rFonts w:asciiTheme="majorHAnsi" w:hAnsiTheme="majorHAnsi" w:cstheme="majorHAnsi"/>
          <w:color w:val="595959" w:themeColor="text1" w:themeTint="A6"/>
          <w:sz w:val="24"/>
          <w:szCs w:val="24"/>
        </w:rPr>
        <w:t>d</w:t>
      </w:r>
      <w:r w:rsidR="00522422" w:rsidRPr="00142485">
        <w:rPr>
          <w:rFonts w:asciiTheme="majorHAnsi" w:hAnsiTheme="majorHAnsi" w:cstheme="majorHAnsi"/>
          <w:color w:val="595959" w:themeColor="text1" w:themeTint="A6"/>
          <w:sz w:val="24"/>
          <w:szCs w:val="24"/>
        </w:rPr>
        <w:t>emander</w:t>
      </w:r>
      <w:proofErr w:type="gramEnd"/>
      <w:r w:rsidR="00522422" w:rsidRPr="00142485">
        <w:rPr>
          <w:rFonts w:asciiTheme="majorHAnsi" w:hAnsiTheme="majorHAnsi" w:cstheme="majorHAnsi"/>
          <w:color w:val="595959" w:themeColor="text1" w:themeTint="A6"/>
          <w:sz w:val="24"/>
          <w:szCs w:val="24"/>
        </w:rPr>
        <w:t xml:space="preserve"> une avance de 75 % du montant forfaitaire des indemnités journalières </w:t>
      </w:r>
    </w:p>
    <w:p w14:paraId="77C42323" w14:textId="68922DE9" w:rsidR="00707E73" w:rsidRPr="00142485" w:rsidRDefault="00252533" w:rsidP="001C7457">
      <w:pPr>
        <w:pStyle w:val="Paragraphedeliste"/>
        <w:numPr>
          <w:ilvl w:val="0"/>
          <w:numId w:val="20"/>
        </w:numPr>
        <w:spacing w:after="0" w:line="240" w:lineRule="auto"/>
        <w:jc w:val="both"/>
        <w:rPr>
          <w:rFonts w:asciiTheme="majorHAnsi" w:hAnsiTheme="majorHAnsi" w:cstheme="majorHAnsi"/>
          <w:color w:val="595959" w:themeColor="text1" w:themeTint="A6"/>
          <w:sz w:val="24"/>
          <w:szCs w:val="24"/>
        </w:rPr>
      </w:pPr>
      <w:proofErr w:type="gramStart"/>
      <w:r>
        <w:rPr>
          <w:rFonts w:asciiTheme="majorHAnsi" w:hAnsiTheme="majorHAnsi" w:cstheme="majorHAnsi"/>
          <w:color w:val="595959" w:themeColor="text1" w:themeTint="A6"/>
          <w:sz w:val="24"/>
          <w:szCs w:val="24"/>
        </w:rPr>
        <w:t>b</w:t>
      </w:r>
      <w:r w:rsidR="00522422" w:rsidRPr="00142485">
        <w:rPr>
          <w:rFonts w:asciiTheme="majorHAnsi" w:hAnsiTheme="majorHAnsi" w:cstheme="majorHAnsi"/>
          <w:color w:val="595959" w:themeColor="text1" w:themeTint="A6"/>
          <w:sz w:val="24"/>
          <w:szCs w:val="24"/>
        </w:rPr>
        <w:t>énéficier</w:t>
      </w:r>
      <w:proofErr w:type="gramEnd"/>
      <w:r w:rsidR="00522422" w:rsidRPr="00142485">
        <w:rPr>
          <w:rFonts w:asciiTheme="majorHAnsi" w:hAnsiTheme="majorHAnsi" w:cstheme="majorHAnsi"/>
          <w:color w:val="595959" w:themeColor="text1" w:themeTint="A6"/>
          <w:sz w:val="24"/>
          <w:szCs w:val="24"/>
        </w:rPr>
        <w:t xml:space="preserve"> de l’assurance mission de l’UL en cas d’accident du travail pendant toute la durée de sa mobilité à l’étranger</w:t>
      </w:r>
    </w:p>
    <w:p w14:paraId="4C5A9D99" w14:textId="4E7E7BCA" w:rsidR="00522422" w:rsidRPr="00142485" w:rsidRDefault="009A75F7" w:rsidP="00522422">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683840" behindDoc="1" locked="0" layoutInCell="1" allowOverlap="1" wp14:anchorId="67CFE874" wp14:editId="0B53D5DC">
                <wp:simplePos x="0" y="0"/>
                <wp:positionH relativeFrom="margin">
                  <wp:align>right</wp:align>
                </wp:positionH>
                <wp:positionV relativeFrom="paragraph">
                  <wp:posOffset>108844</wp:posOffset>
                </wp:positionV>
                <wp:extent cx="4972050" cy="1616299"/>
                <wp:effectExtent l="0" t="0" r="0" b="3175"/>
                <wp:wrapNone/>
                <wp:docPr id="21" name="Rectangle 21"/>
                <wp:cNvGraphicFramePr/>
                <a:graphic xmlns:a="http://schemas.openxmlformats.org/drawingml/2006/main">
                  <a:graphicData uri="http://schemas.microsoft.com/office/word/2010/wordprocessingShape">
                    <wps:wsp>
                      <wps:cNvSpPr/>
                      <wps:spPr>
                        <a:xfrm>
                          <a:off x="0" y="0"/>
                          <a:ext cx="4972050" cy="1616299"/>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3C1720" w14:textId="29DB023B" w:rsidR="009A75F7" w:rsidRPr="00252533" w:rsidRDefault="009A75F7" w:rsidP="009A75F7">
                            <w:pPr>
                              <w:spacing w:after="0" w:line="240" w:lineRule="auto"/>
                              <w:jc w:val="both"/>
                              <w:rPr>
                                <w:rFonts w:asciiTheme="majorHAnsi" w:hAnsiTheme="majorHAnsi" w:cstheme="majorHAnsi"/>
                                <w:color w:val="595959" w:themeColor="text1" w:themeTint="A6"/>
                                <w:sz w:val="24"/>
                                <w:szCs w:val="24"/>
                              </w:rPr>
                            </w:pPr>
                            <w:r w:rsidRPr="00252533">
                              <w:rPr>
                                <w:rFonts w:asciiTheme="majorHAnsi" w:hAnsiTheme="majorHAnsi" w:cstheme="majorHAnsi"/>
                                <w:color w:val="595959" w:themeColor="text1" w:themeTint="A6"/>
                                <w:sz w:val="24"/>
                                <w:szCs w:val="24"/>
                              </w:rPr>
                              <w:t xml:space="preserve">Les projets de mobilité des lauréat(e)s issu(e)s d’un laboratoire classé ZRR </w:t>
                            </w:r>
                            <w:r w:rsidR="00B52F51">
                              <w:rPr>
                                <w:rFonts w:asciiTheme="majorHAnsi" w:hAnsiTheme="majorHAnsi" w:cstheme="majorHAnsi"/>
                                <w:color w:val="595959" w:themeColor="text1" w:themeTint="A6"/>
                                <w:sz w:val="24"/>
                                <w:szCs w:val="24"/>
                              </w:rPr>
                              <w:t>et/</w:t>
                            </w:r>
                            <w:r w:rsidRPr="00252533">
                              <w:rPr>
                                <w:rFonts w:asciiTheme="majorHAnsi" w:hAnsiTheme="majorHAnsi" w:cstheme="majorHAnsi"/>
                                <w:color w:val="595959" w:themeColor="text1" w:themeTint="A6"/>
                                <w:sz w:val="24"/>
                                <w:szCs w:val="24"/>
                              </w:rPr>
                              <w:t>ou prévus dans une zone dite à risque sont soumis à l’avis préalable du Fonctionnaire Sécurité Défense, pouvant allonger la durée de la procédure d’établissement de l’OM.</w:t>
                            </w:r>
                          </w:p>
                          <w:p w14:paraId="1B4FE03F" w14:textId="52E16567" w:rsidR="009A75F7" w:rsidRDefault="009A75F7" w:rsidP="009A75F7">
                            <w:pPr>
                              <w:spacing w:after="0" w:line="240" w:lineRule="auto"/>
                              <w:jc w:val="both"/>
                              <w:rPr>
                                <w:rFonts w:asciiTheme="majorHAnsi" w:hAnsiTheme="majorHAnsi" w:cstheme="majorHAnsi"/>
                                <w:color w:val="595959" w:themeColor="text1" w:themeTint="A6"/>
                                <w:sz w:val="24"/>
                                <w:szCs w:val="24"/>
                              </w:rPr>
                            </w:pPr>
                            <w:r w:rsidRPr="00252533">
                              <w:rPr>
                                <w:rFonts w:asciiTheme="majorHAnsi" w:hAnsiTheme="majorHAnsi" w:cstheme="majorHAnsi"/>
                                <w:color w:val="595959" w:themeColor="text1" w:themeTint="A6"/>
                                <w:sz w:val="24"/>
                                <w:szCs w:val="24"/>
                              </w:rPr>
                              <w:t>Le/la lauréat(e) est donc encouragé(e) à entamer cette démarche dès qu’il/elle aura été notifié(e) du versement effectif de</w:t>
                            </w:r>
                            <w:r w:rsidRPr="00DB1DBC">
                              <w:rPr>
                                <w:rFonts w:asciiTheme="majorHAnsi" w:hAnsiTheme="majorHAnsi" w:cstheme="majorHAnsi"/>
                                <w:color w:val="595959" w:themeColor="text1" w:themeTint="A6"/>
                                <w:sz w:val="24"/>
                                <w:szCs w:val="24"/>
                              </w:rPr>
                              <w:t xml:space="preserve"> l’aide, arrêté ses dates de mobilité et obtenu tous les documents de voyage nécessaires et </w:t>
                            </w:r>
                            <w:r w:rsidRPr="00DB1DBC">
                              <w:rPr>
                                <w:rFonts w:asciiTheme="majorHAnsi" w:hAnsiTheme="majorHAnsi" w:cstheme="majorHAnsi"/>
                                <w:b/>
                                <w:color w:val="595959" w:themeColor="text1" w:themeTint="A6"/>
                                <w:sz w:val="24"/>
                                <w:szCs w:val="24"/>
                              </w:rPr>
                              <w:t>au plus tard un mois avant le départ</w:t>
                            </w:r>
                            <w:r w:rsidRPr="00DB1DBC">
                              <w:rPr>
                                <w:rFonts w:asciiTheme="majorHAnsi" w:hAnsiTheme="majorHAnsi" w:cstheme="majorHAnsi"/>
                                <w:color w:val="595959" w:themeColor="text1" w:themeTint="A6"/>
                                <w:sz w:val="24"/>
                                <w:szCs w:val="24"/>
                              </w:rPr>
                              <w:t>.</w:t>
                            </w:r>
                          </w:p>
                          <w:p w14:paraId="2BFC0174" w14:textId="7DD07B3B" w:rsidR="009A75F7" w:rsidRDefault="009A75F7" w:rsidP="009A75F7">
                            <w:pPr>
                              <w:spacing w:after="0" w:line="240" w:lineRule="auto"/>
                              <w:jc w:val="both"/>
                              <w:rPr>
                                <w:rFonts w:asciiTheme="majorHAnsi" w:hAnsiTheme="majorHAnsi" w:cstheme="majorHAnsi"/>
                                <w:color w:val="595959" w:themeColor="text1" w:themeTint="A6"/>
                                <w:sz w:val="24"/>
                                <w:szCs w:val="24"/>
                              </w:rPr>
                            </w:pPr>
                          </w:p>
                          <w:p w14:paraId="3DCDD5A9" w14:textId="15AF9036" w:rsidR="009A75F7" w:rsidRDefault="009A75F7" w:rsidP="009A75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FE874" id="Rectangle 21" o:spid="_x0000_s1028" style="position:absolute;left:0;text-align:left;margin-left:340.3pt;margin-top:8.55pt;width:391.5pt;height:127.2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" fillcolor="#099" stroked="f" strokeweight="1pt">
                <v:fill opacity="7196f"/>
                <v:textbox>
                  <w:txbxContent>
                    <w:p w14:paraId="0B3C1720" w14:textId="29DB023B" w:rsidR="009A75F7" w:rsidRPr="00252533" w:rsidRDefault="009A75F7" w:rsidP="009A75F7">
                      <w:pPr>
                        <w:spacing w:after="0" w:line="240" w:lineRule="auto"/>
                        <w:jc w:val="both"/>
                        <w:rPr>
                          <w:rFonts w:asciiTheme="majorHAnsi" w:hAnsiTheme="majorHAnsi" w:cstheme="majorHAnsi"/>
                          <w:color w:val="595959" w:themeColor="text1" w:themeTint="A6"/>
                          <w:sz w:val="24"/>
                          <w:szCs w:val="24"/>
                        </w:rPr>
                      </w:pPr>
                      <w:r w:rsidRPr="00252533">
                        <w:rPr>
                          <w:rFonts w:asciiTheme="majorHAnsi" w:hAnsiTheme="majorHAnsi" w:cstheme="majorHAnsi"/>
                          <w:color w:val="595959" w:themeColor="text1" w:themeTint="A6"/>
                          <w:sz w:val="24"/>
                          <w:szCs w:val="24"/>
                        </w:rPr>
                        <w:t xml:space="preserve">Les projets de mobilité des lauréat(e)s issu(e)s d’un laboratoire classé ZRR </w:t>
                      </w:r>
                      <w:r w:rsidR="00B52F51">
                        <w:rPr>
                          <w:rFonts w:asciiTheme="majorHAnsi" w:hAnsiTheme="majorHAnsi" w:cstheme="majorHAnsi"/>
                          <w:color w:val="595959" w:themeColor="text1" w:themeTint="A6"/>
                          <w:sz w:val="24"/>
                          <w:szCs w:val="24"/>
                        </w:rPr>
                        <w:t>et/</w:t>
                      </w:r>
                      <w:r w:rsidRPr="00252533">
                        <w:rPr>
                          <w:rFonts w:asciiTheme="majorHAnsi" w:hAnsiTheme="majorHAnsi" w:cstheme="majorHAnsi"/>
                          <w:color w:val="595959" w:themeColor="text1" w:themeTint="A6"/>
                          <w:sz w:val="24"/>
                          <w:szCs w:val="24"/>
                        </w:rPr>
                        <w:t>ou prévus dans une zone dite à risque sont soumis à l’avis préalable du Fonctionnaire Sécurité Défense, pouvant allonger la durée de la procédure d’établissement de l’OM.</w:t>
                      </w:r>
                    </w:p>
                    <w:p w14:paraId="1B4FE03F" w14:textId="52E16567" w:rsidR="009A75F7" w:rsidRDefault="009A75F7" w:rsidP="009A75F7">
                      <w:pPr>
                        <w:spacing w:after="0" w:line="240" w:lineRule="auto"/>
                        <w:jc w:val="both"/>
                        <w:rPr>
                          <w:rFonts w:asciiTheme="majorHAnsi" w:hAnsiTheme="majorHAnsi" w:cstheme="majorHAnsi"/>
                          <w:color w:val="595959" w:themeColor="text1" w:themeTint="A6"/>
                          <w:sz w:val="24"/>
                          <w:szCs w:val="24"/>
                        </w:rPr>
                      </w:pPr>
                      <w:r w:rsidRPr="00252533">
                        <w:rPr>
                          <w:rFonts w:asciiTheme="majorHAnsi" w:hAnsiTheme="majorHAnsi" w:cstheme="majorHAnsi"/>
                          <w:color w:val="595959" w:themeColor="text1" w:themeTint="A6"/>
                          <w:sz w:val="24"/>
                          <w:szCs w:val="24"/>
                        </w:rPr>
                        <w:t>Le/la lauréat(e) est donc encouragé(e) à entamer cette démarche dès qu’il/elle aura été notifié(e) du versement effectif de</w:t>
                      </w:r>
                      <w:r w:rsidRPr="00DB1DBC">
                        <w:rPr>
                          <w:rFonts w:asciiTheme="majorHAnsi" w:hAnsiTheme="majorHAnsi" w:cstheme="majorHAnsi"/>
                          <w:color w:val="595959" w:themeColor="text1" w:themeTint="A6"/>
                          <w:sz w:val="24"/>
                          <w:szCs w:val="24"/>
                        </w:rPr>
                        <w:t xml:space="preserve"> l’aide, arrêté ses dates de mobilité et obtenu tous les documents de voyage nécessaires et </w:t>
                      </w:r>
                      <w:r w:rsidRPr="00DB1DBC">
                        <w:rPr>
                          <w:rFonts w:asciiTheme="majorHAnsi" w:hAnsiTheme="majorHAnsi" w:cstheme="majorHAnsi"/>
                          <w:b/>
                          <w:color w:val="595959" w:themeColor="text1" w:themeTint="A6"/>
                          <w:sz w:val="24"/>
                          <w:szCs w:val="24"/>
                        </w:rPr>
                        <w:t>au plus tard un mois avant le départ</w:t>
                      </w:r>
                      <w:r w:rsidRPr="00DB1DBC">
                        <w:rPr>
                          <w:rFonts w:asciiTheme="majorHAnsi" w:hAnsiTheme="majorHAnsi" w:cstheme="majorHAnsi"/>
                          <w:color w:val="595959" w:themeColor="text1" w:themeTint="A6"/>
                          <w:sz w:val="24"/>
                          <w:szCs w:val="24"/>
                        </w:rPr>
                        <w:t>.</w:t>
                      </w:r>
                    </w:p>
                    <w:p w14:paraId="2BFC0174" w14:textId="7DD07B3B" w:rsidR="009A75F7" w:rsidRDefault="009A75F7" w:rsidP="009A75F7">
                      <w:pPr>
                        <w:spacing w:after="0" w:line="240" w:lineRule="auto"/>
                        <w:jc w:val="both"/>
                        <w:rPr>
                          <w:rFonts w:asciiTheme="majorHAnsi" w:hAnsiTheme="majorHAnsi" w:cstheme="majorHAnsi"/>
                          <w:color w:val="595959" w:themeColor="text1" w:themeTint="A6"/>
                          <w:sz w:val="24"/>
                          <w:szCs w:val="24"/>
                        </w:rPr>
                      </w:pPr>
                    </w:p>
                    <w:p w14:paraId="3DCDD5A9" w14:textId="15AF9036" w:rsidR="009A75F7" w:rsidRDefault="009A75F7" w:rsidP="009A75F7">
                      <w:pPr>
                        <w:jc w:val="center"/>
                      </w:pPr>
                    </w:p>
                  </w:txbxContent>
                </v:textbox>
                <w10:wrap anchorx="margin"/>
              </v:rect>
            </w:pict>
          </mc:Fallback>
        </mc:AlternateContent>
      </w:r>
    </w:p>
    <w:p w14:paraId="22E47CC7" w14:textId="654B731D" w:rsidR="00522422" w:rsidRPr="00142485" w:rsidRDefault="00522422" w:rsidP="00522422">
      <w:pPr>
        <w:spacing w:after="0" w:line="240" w:lineRule="auto"/>
        <w:jc w:val="both"/>
        <w:rPr>
          <w:rFonts w:asciiTheme="majorHAnsi" w:hAnsiTheme="majorHAnsi" w:cstheme="majorHAnsi"/>
          <w:color w:val="595959" w:themeColor="text1" w:themeTint="A6"/>
          <w:sz w:val="24"/>
          <w:szCs w:val="24"/>
        </w:rPr>
      </w:pPr>
    </w:p>
    <w:p w14:paraId="3F753B5D" w14:textId="53BA7736" w:rsidR="009A75F7" w:rsidRDefault="009A75F7" w:rsidP="009A75F7">
      <w:pPr>
        <w:tabs>
          <w:tab w:val="left" w:pos="3060"/>
        </w:tabs>
        <w:spacing w:after="0" w:line="240" w:lineRule="auto"/>
        <w:jc w:val="both"/>
        <w:rPr>
          <w:rFonts w:asciiTheme="majorHAnsi" w:hAnsiTheme="majorHAnsi" w:cstheme="majorHAnsi"/>
          <w:bCs/>
          <w:color w:val="595959" w:themeColor="text1" w:themeTint="A6"/>
          <w:sz w:val="24"/>
          <w:szCs w:val="24"/>
        </w:rPr>
      </w:pPr>
      <w:r>
        <w:rPr>
          <w:rFonts w:asciiTheme="majorHAnsi" w:hAnsiTheme="majorHAnsi" w:cstheme="majorHAnsi"/>
          <w:bCs/>
          <w:color w:val="595959" w:themeColor="text1" w:themeTint="A6"/>
          <w:sz w:val="24"/>
          <w:szCs w:val="24"/>
        </w:rPr>
        <w:tab/>
      </w:r>
    </w:p>
    <w:p w14:paraId="5005BE2E" w14:textId="46E89A0E" w:rsidR="009A75F7" w:rsidRDefault="009A75F7" w:rsidP="00522422">
      <w:pPr>
        <w:spacing w:after="0" w:line="240" w:lineRule="auto"/>
        <w:jc w:val="both"/>
        <w:rPr>
          <w:rFonts w:asciiTheme="majorHAnsi" w:hAnsiTheme="majorHAnsi" w:cstheme="majorHAnsi"/>
          <w:bCs/>
          <w:color w:val="595959" w:themeColor="text1" w:themeTint="A6"/>
          <w:sz w:val="24"/>
          <w:szCs w:val="24"/>
        </w:rPr>
      </w:pPr>
    </w:p>
    <w:p w14:paraId="32BA6D5D" w14:textId="76780293" w:rsidR="009A75F7" w:rsidRDefault="009A75F7" w:rsidP="00522422">
      <w:pPr>
        <w:spacing w:after="0" w:line="240" w:lineRule="auto"/>
        <w:jc w:val="both"/>
        <w:rPr>
          <w:rFonts w:asciiTheme="majorHAnsi" w:hAnsiTheme="majorHAnsi" w:cstheme="majorHAnsi"/>
          <w:bCs/>
          <w:color w:val="595959" w:themeColor="text1" w:themeTint="A6"/>
          <w:sz w:val="24"/>
          <w:szCs w:val="24"/>
        </w:rPr>
      </w:pPr>
    </w:p>
    <w:p w14:paraId="33DF9037" w14:textId="77777777" w:rsidR="009A75F7" w:rsidRDefault="009A75F7" w:rsidP="00522422">
      <w:pPr>
        <w:spacing w:after="0" w:line="240" w:lineRule="auto"/>
        <w:jc w:val="both"/>
        <w:rPr>
          <w:rFonts w:asciiTheme="majorHAnsi" w:hAnsiTheme="majorHAnsi" w:cstheme="majorHAnsi"/>
          <w:bCs/>
          <w:color w:val="595959" w:themeColor="text1" w:themeTint="A6"/>
          <w:sz w:val="24"/>
          <w:szCs w:val="24"/>
        </w:rPr>
      </w:pPr>
    </w:p>
    <w:p w14:paraId="4C5F6638" w14:textId="77777777" w:rsidR="009A75F7" w:rsidRDefault="009A75F7" w:rsidP="00522422">
      <w:pPr>
        <w:spacing w:after="0" w:line="240" w:lineRule="auto"/>
        <w:jc w:val="both"/>
        <w:rPr>
          <w:rFonts w:asciiTheme="majorHAnsi" w:hAnsiTheme="majorHAnsi" w:cstheme="majorHAnsi"/>
          <w:bCs/>
          <w:color w:val="595959" w:themeColor="text1" w:themeTint="A6"/>
          <w:sz w:val="24"/>
          <w:szCs w:val="24"/>
        </w:rPr>
      </w:pPr>
    </w:p>
    <w:p w14:paraId="16B909D2" w14:textId="49EEF651" w:rsidR="009A75F7" w:rsidRDefault="009A75F7" w:rsidP="00522422">
      <w:pPr>
        <w:spacing w:after="0" w:line="240" w:lineRule="auto"/>
        <w:jc w:val="both"/>
        <w:rPr>
          <w:rFonts w:asciiTheme="majorHAnsi" w:hAnsiTheme="majorHAnsi" w:cstheme="majorHAnsi"/>
          <w:bCs/>
          <w:color w:val="595959" w:themeColor="text1" w:themeTint="A6"/>
          <w:sz w:val="24"/>
          <w:szCs w:val="24"/>
        </w:rPr>
      </w:pPr>
    </w:p>
    <w:p w14:paraId="6758198F" w14:textId="0B342107" w:rsidR="001C7457" w:rsidRDefault="001C7457" w:rsidP="00522422">
      <w:pPr>
        <w:spacing w:after="0" w:line="240" w:lineRule="auto"/>
        <w:jc w:val="both"/>
        <w:rPr>
          <w:rFonts w:asciiTheme="majorHAnsi" w:hAnsiTheme="majorHAnsi" w:cstheme="majorHAnsi"/>
          <w:color w:val="595959" w:themeColor="text1" w:themeTint="A6"/>
          <w:sz w:val="24"/>
          <w:szCs w:val="24"/>
        </w:rPr>
      </w:pPr>
    </w:p>
    <w:p w14:paraId="0499A182" w14:textId="77777777" w:rsidR="009A75F7" w:rsidRDefault="009A75F7" w:rsidP="00522422">
      <w:pPr>
        <w:spacing w:after="0" w:line="240" w:lineRule="auto"/>
        <w:jc w:val="both"/>
        <w:rPr>
          <w:rFonts w:asciiTheme="majorHAnsi" w:hAnsiTheme="majorHAnsi" w:cstheme="majorHAnsi"/>
          <w:color w:val="595959" w:themeColor="text1" w:themeTint="A6"/>
          <w:sz w:val="24"/>
          <w:szCs w:val="24"/>
        </w:rPr>
      </w:pPr>
    </w:p>
    <w:p w14:paraId="6273FDB8" w14:textId="77777777" w:rsidR="009A75F7" w:rsidRDefault="009A75F7" w:rsidP="00522422">
      <w:pPr>
        <w:spacing w:after="0" w:line="240" w:lineRule="auto"/>
        <w:jc w:val="both"/>
        <w:rPr>
          <w:rFonts w:asciiTheme="majorHAnsi" w:hAnsiTheme="majorHAnsi" w:cstheme="majorHAnsi"/>
          <w:color w:val="595959" w:themeColor="text1" w:themeTint="A6"/>
          <w:sz w:val="24"/>
          <w:szCs w:val="24"/>
        </w:rPr>
      </w:pPr>
    </w:p>
    <w:p w14:paraId="585A1064" w14:textId="574825B8" w:rsidR="00CF6446" w:rsidRDefault="00CF6446" w:rsidP="00522422">
      <w:pPr>
        <w:spacing w:after="0" w:line="240" w:lineRule="auto"/>
        <w:jc w:val="both"/>
        <w:rPr>
          <w:rFonts w:asciiTheme="majorHAnsi" w:hAnsiTheme="majorHAnsi" w:cstheme="majorHAnsi"/>
          <w:color w:val="595959" w:themeColor="text1" w:themeTint="A6"/>
          <w:sz w:val="24"/>
          <w:szCs w:val="24"/>
        </w:rPr>
      </w:pPr>
    </w:p>
    <w:p w14:paraId="66BEE026" w14:textId="05DBF7E9" w:rsidR="00CF6446" w:rsidRDefault="003E47BB" w:rsidP="00522422">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noProof/>
          <w:color w:val="595959" w:themeColor="text1" w:themeTint="A6"/>
          <w:sz w:val="24"/>
          <w:szCs w:val="24"/>
          <w:lang w:eastAsia="fr-FR"/>
        </w:rPr>
        <w:lastRenderedPageBreak/>
        <mc:AlternateContent>
          <mc:Choice Requires="wps">
            <w:drawing>
              <wp:anchor distT="0" distB="0" distL="114300" distR="114300" simplePos="0" relativeHeight="251724800" behindDoc="1" locked="0" layoutInCell="1" allowOverlap="1" wp14:anchorId="361E891A" wp14:editId="003B4915">
                <wp:simplePos x="0" y="0"/>
                <wp:positionH relativeFrom="margin">
                  <wp:posOffset>375178</wp:posOffset>
                </wp:positionH>
                <wp:positionV relativeFrom="paragraph">
                  <wp:posOffset>-294524</wp:posOffset>
                </wp:positionV>
                <wp:extent cx="4972050" cy="856445"/>
                <wp:effectExtent l="0" t="0" r="0" b="1270"/>
                <wp:wrapNone/>
                <wp:docPr id="14" name="Rectangle 14"/>
                <wp:cNvGraphicFramePr/>
                <a:graphic xmlns:a="http://schemas.openxmlformats.org/drawingml/2006/main">
                  <a:graphicData uri="http://schemas.microsoft.com/office/word/2010/wordprocessingShape">
                    <wps:wsp>
                      <wps:cNvSpPr/>
                      <wps:spPr>
                        <a:xfrm>
                          <a:off x="0" y="0"/>
                          <a:ext cx="4972050" cy="856445"/>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FD947" w14:textId="77777777" w:rsidR="003E47BB" w:rsidRPr="008D1737" w:rsidRDefault="003E47BB" w:rsidP="003E47BB">
                            <w:pPr>
                              <w:spacing w:after="0" w:line="240" w:lineRule="auto"/>
                              <w:jc w:val="both"/>
                              <w:rPr>
                                <w:rFonts w:asciiTheme="majorHAnsi" w:hAnsiTheme="majorHAnsi" w:cstheme="majorHAnsi"/>
                                <w:color w:val="595959" w:themeColor="text1" w:themeTint="A6"/>
                                <w:sz w:val="24"/>
                                <w:szCs w:val="24"/>
                              </w:rPr>
                            </w:pPr>
                            <w:r w:rsidRPr="008D1737">
                              <w:rPr>
                                <w:rFonts w:asciiTheme="majorHAnsi" w:hAnsiTheme="majorHAnsi" w:cstheme="majorHAnsi"/>
                                <w:bCs/>
                                <w:color w:val="595959" w:themeColor="text1" w:themeTint="A6"/>
                                <w:sz w:val="24"/>
                                <w:szCs w:val="24"/>
                              </w:rPr>
                              <w:t xml:space="preserve">Une fois l’OM validé, le versement de l'avance se fait </w:t>
                            </w:r>
                            <w:r w:rsidRPr="00B52F51">
                              <w:rPr>
                                <w:rFonts w:asciiTheme="majorHAnsi" w:hAnsiTheme="majorHAnsi" w:cstheme="majorHAnsi"/>
                                <w:bCs/>
                                <w:color w:val="595959" w:themeColor="text1" w:themeTint="A6"/>
                                <w:sz w:val="24"/>
                                <w:szCs w:val="24"/>
                              </w:rPr>
                              <w:t>par défaut</w:t>
                            </w:r>
                            <w:r w:rsidRPr="008D1737">
                              <w:rPr>
                                <w:rFonts w:asciiTheme="majorHAnsi" w:hAnsiTheme="majorHAnsi" w:cstheme="majorHAnsi"/>
                                <w:bCs/>
                                <w:color w:val="595959" w:themeColor="text1" w:themeTint="A6"/>
                                <w:sz w:val="24"/>
                                <w:szCs w:val="24"/>
                              </w:rPr>
                              <w:t xml:space="preserve"> 15 à 20 jours avant le début de la mission renseigné sur l'OM. </w:t>
                            </w:r>
                          </w:p>
                          <w:p w14:paraId="251F40F3" w14:textId="77777777" w:rsidR="003E47BB" w:rsidRPr="008D1737" w:rsidRDefault="003E47BB" w:rsidP="003E47BB">
                            <w:pPr>
                              <w:spacing w:after="0" w:line="240" w:lineRule="auto"/>
                              <w:jc w:val="both"/>
                              <w:rPr>
                                <w:rFonts w:asciiTheme="majorHAnsi" w:hAnsiTheme="majorHAnsi" w:cstheme="majorHAnsi"/>
                                <w:color w:val="595959" w:themeColor="text1" w:themeTint="A6"/>
                                <w:sz w:val="24"/>
                                <w:szCs w:val="24"/>
                              </w:rPr>
                            </w:pPr>
                            <w:r w:rsidRPr="008D1737">
                              <w:rPr>
                                <w:rFonts w:asciiTheme="majorHAnsi" w:hAnsiTheme="majorHAnsi" w:cstheme="majorHAnsi"/>
                                <w:bCs/>
                                <w:color w:val="595959" w:themeColor="text1" w:themeTint="A6"/>
                                <w:sz w:val="24"/>
                                <w:szCs w:val="24"/>
                              </w:rPr>
                              <w:t>Sur demande spécifique du/de la lauréat(e)</w:t>
                            </w:r>
                            <w:r w:rsidRPr="008D1737">
                              <w:rPr>
                                <w:rFonts w:asciiTheme="majorHAnsi" w:hAnsiTheme="majorHAnsi" w:cstheme="majorHAnsi"/>
                                <w:color w:val="595959" w:themeColor="text1" w:themeTint="A6"/>
                                <w:sz w:val="24"/>
                                <w:szCs w:val="24"/>
                              </w:rPr>
                              <w:t xml:space="preserve">, </w:t>
                            </w:r>
                            <w:r w:rsidRPr="008D1737">
                              <w:rPr>
                                <w:rFonts w:asciiTheme="majorHAnsi" w:hAnsiTheme="majorHAnsi" w:cstheme="majorHAnsi"/>
                                <w:bCs/>
                                <w:color w:val="595959" w:themeColor="text1" w:themeTint="A6"/>
                                <w:sz w:val="24"/>
                                <w:szCs w:val="24"/>
                              </w:rPr>
                              <w:t>le versement immédiat de l’avance peut toutefois être demandé par le laboratoire à l'agence comptable.</w:t>
                            </w:r>
                          </w:p>
                          <w:p w14:paraId="3B0B810C" w14:textId="77777777" w:rsidR="003E47BB" w:rsidRPr="00DB1DBC" w:rsidRDefault="003E47BB" w:rsidP="003E47BB">
                            <w:pPr>
                              <w:spacing w:after="0" w:line="240" w:lineRule="auto"/>
                              <w:jc w:val="both"/>
                              <w:rPr>
                                <w:rFonts w:asciiTheme="majorHAnsi" w:hAnsiTheme="majorHAnsi" w:cstheme="majorHAnsi"/>
                                <w:color w:val="595959" w:themeColor="text1" w:themeTint="A6"/>
                                <w:sz w:val="24"/>
                                <w:szCs w:val="24"/>
                              </w:rPr>
                            </w:pPr>
                          </w:p>
                          <w:p w14:paraId="49C6CF0D" w14:textId="77777777" w:rsidR="003E47BB" w:rsidRPr="003E47BB" w:rsidRDefault="003E47BB" w:rsidP="003E47BB">
                            <w:pPr>
                              <w:spacing w:after="0" w:line="240" w:lineRule="auto"/>
                              <w:jc w:val="both"/>
                              <w:rPr>
                                <w:rFonts w:asciiTheme="majorHAnsi" w:hAnsiTheme="majorHAnsi" w:cstheme="majorHAnsi"/>
                                <w:color w:val="595959" w:themeColor="text1" w:themeTint="A6"/>
                                <w:sz w:val="24"/>
                                <w:szCs w:val="24"/>
                              </w:rPr>
                            </w:pPr>
                          </w:p>
                          <w:p w14:paraId="1810A0F5" w14:textId="77777777" w:rsidR="003E47BB" w:rsidRPr="003E47BB" w:rsidRDefault="003E47BB" w:rsidP="003E47BB">
                            <w:pPr>
                              <w:spacing w:after="0" w:line="240" w:lineRule="auto"/>
                              <w:jc w:val="both"/>
                              <w:rPr>
                                <w:rFonts w:asciiTheme="majorHAnsi" w:hAnsiTheme="majorHAnsi" w:cstheme="majorHAnsi"/>
                                <w:bCs/>
                                <w:color w:val="595959" w:themeColor="text1" w:themeTint="A6"/>
                                <w:sz w:val="24"/>
                                <w:szCs w:val="24"/>
                              </w:rPr>
                            </w:pPr>
                          </w:p>
                          <w:p w14:paraId="50FB8F59" w14:textId="77777777" w:rsidR="003E47BB" w:rsidRPr="003E47BB" w:rsidRDefault="003E47BB" w:rsidP="003E47BB">
                            <w:pPr>
                              <w:spacing w:after="0" w:line="240" w:lineRule="auto"/>
                              <w:jc w:val="both"/>
                              <w:rPr>
                                <w:rFonts w:asciiTheme="majorHAnsi" w:hAnsiTheme="majorHAnsi" w:cstheme="majorHAnsi"/>
                                <w:color w:val="595959" w:themeColor="text1" w:themeTint="A6"/>
                                <w:sz w:val="24"/>
                                <w:szCs w:val="24"/>
                              </w:rPr>
                            </w:pPr>
                          </w:p>
                          <w:p w14:paraId="5DB739F3" w14:textId="77777777" w:rsidR="003E47BB" w:rsidRPr="003E47BB" w:rsidRDefault="003E47BB" w:rsidP="003E47BB">
                            <w:pPr>
                              <w:spacing w:after="0" w:line="240" w:lineRule="auto"/>
                              <w:jc w:val="both"/>
                              <w:rPr>
                                <w:rFonts w:asciiTheme="majorHAnsi" w:hAnsiTheme="majorHAnsi" w:cstheme="majorHAnsi"/>
                                <w:color w:val="595959" w:themeColor="text1" w:themeTint="A6"/>
                                <w:sz w:val="24"/>
                                <w:szCs w:val="24"/>
                              </w:rPr>
                            </w:pPr>
                          </w:p>
                          <w:p w14:paraId="5936F957" w14:textId="77777777" w:rsidR="003E47BB" w:rsidRPr="003E47BB" w:rsidRDefault="003E47BB" w:rsidP="003E4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E891A" id="Rectangle 14" o:spid="_x0000_s1029" style="position:absolute;left:0;text-align:left;margin-left:29.55pt;margin-top:-23.2pt;width:391.5pt;height:67.4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" fillcolor="#099" stroked="f" strokeweight="1pt">
                <v:fill opacity="7196f"/>
                <v:textbox>
                  <w:txbxContent>
                    <w:p w14:paraId="115FD947" w14:textId="77777777" w:rsidR="003E47BB" w:rsidRPr="008D1737" w:rsidRDefault="003E47BB" w:rsidP="003E47BB">
                      <w:pPr>
                        <w:spacing w:after="0" w:line="240" w:lineRule="auto"/>
                        <w:jc w:val="both"/>
                        <w:rPr>
                          <w:rFonts w:asciiTheme="majorHAnsi" w:hAnsiTheme="majorHAnsi" w:cstheme="majorHAnsi"/>
                          <w:color w:val="595959" w:themeColor="text1" w:themeTint="A6"/>
                          <w:sz w:val="24"/>
                          <w:szCs w:val="24"/>
                        </w:rPr>
                      </w:pPr>
                      <w:r w:rsidRPr="008D1737">
                        <w:rPr>
                          <w:rFonts w:asciiTheme="majorHAnsi" w:hAnsiTheme="majorHAnsi" w:cstheme="majorHAnsi"/>
                          <w:bCs/>
                          <w:color w:val="595959" w:themeColor="text1" w:themeTint="A6"/>
                          <w:sz w:val="24"/>
                          <w:szCs w:val="24"/>
                        </w:rPr>
                        <w:t xml:space="preserve">Une fois l’OM validé, le versement de l'avance se fait </w:t>
                      </w:r>
                      <w:r w:rsidRPr="00B52F51">
                        <w:rPr>
                          <w:rFonts w:asciiTheme="majorHAnsi" w:hAnsiTheme="majorHAnsi" w:cstheme="majorHAnsi"/>
                          <w:bCs/>
                          <w:color w:val="595959" w:themeColor="text1" w:themeTint="A6"/>
                          <w:sz w:val="24"/>
                          <w:szCs w:val="24"/>
                        </w:rPr>
                        <w:t>par défaut</w:t>
                      </w:r>
                      <w:r w:rsidRPr="008D1737">
                        <w:rPr>
                          <w:rFonts w:asciiTheme="majorHAnsi" w:hAnsiTheme="majorHAnsi" w:cstheme="majorHAnsi"/>
                          <w:bCs/>
                          <w:color w:val="595959" w:themeColor="text1" w:themeTint="A6"/>
                          <w:sz w:val="24"/>
                          <w:szCs w:val="24"/>
                        </w:rPr>
                        <w:t xml:space="preserve"> 15 à 20 jours avant le début de la mission renseigné sur l'OM. </w:t>
                      </w:r>
                    </w:p>
                    <w:p w14:paraId="251F40F3" w14:textId="77777777" w:rsidR="003E47BB" w:rsidRPr="008D1737" w:rsidRDefault="003E47BB" w:rsidP="003E47BB">
                      <w:pPr>
                        <w:spacing w:after="0" w:line="240" w:lineRule="auto"/>
                        <w:jc w:val="both"/>
                        <w:rPr>
                          <w:rFonts w:asciiTheme="majorHAnsi" w:hAnsiTheme="majorHAnsi" w:cstheme="majorHAnsi"/>
                          <w:color w:val="595959" w:themeColor="text1" w:themeTint="A6"/>
                          <w:sz w:val="24"/>
                          <w:szCs w:val="24"/>
                        </w:rPr>
                      </w:pPr>
                      <w:r w:rsidRPr="008D1737">
                        <w:rPr>
                          <w:rFonts w:asciiTheme="majorHAnsi" w:hAnsiTheme="majorHAnsi" w:cstheme="majorHAnsi"/>
                          <w:bCs/>
                          <w:color w:val="595959" w:themeColor="text1" w:themeTint="A6"/>
                          <w:sz w:val="24"/>
                          <w:szCs w:val="24"/>
                        </w:rPr>
                        <w:t>Sur demande spécifique du/de la lauréat(e)</w:t>
                      </w:r>
                      <w:r w:rsidRPr="008D1737">
                        <w:rPr>
                          <w:rFonts w:asciiTheme="majorHAnsi" w:hAnsiTheme="majorHAnsi" w:cstheme="majorHAnsi"/>
                          <w:color w:val="595959" w:themeColor="text1" w:themeTint="A6"/>
                          <w:sz w:val="24"/>
                          <w:szCs w:val="24"/>
                        </w:rPr>
                        <w:t xml:space="preserve">, </w:t>
                      </w:r>
                      <w:r w:rsidRPr="008D1737">
                        <w:rPr>
                          <w:rFonts w:asciiTheme="majorHAnsi" w:hAnsiTheme="majorHAnsi" w:cstheme="majorHAnsi"/>
                          <w:bCs/>
                          <w:color w:val="595959" w:themeColor="text1" w:themeTint="A6"/>
                          <w:sz w:val="24"/>
                          <w:szCs w:val="24"/>
                        </w:rPr>
                        <w:t>le versement immédiat de l’avance peut toutefois être demandé par le laboratoire à l'agence comptable.</w:t>
                      </w:r>
                    </w:p>
                    <w:p w14:paraId="3B0B810C" w14:textId="77777777" w:rsidR="003E47BB" w:rsidRPr="00DB1DBC" w:rsidRDefault="003E47BB" w:rsidP="003E47BB">
                      <w:pPr>
                        <w:spacing w:after="0" w:line="240" w:lineRule="auto"/>
                        <w:jc w:val="both"/>
                        <w:rPr>
                          <w:rFonts w:asciiTheme="majorHAnsi" w:hAnsiTheme="majorHAnsi" w:cstheme="majorHAnsi"/>
                          <w:color w:val="595959" w:themeColor="text1" w:themeTint="A6"/>
                          <w:sz w:val="24"/>
                          <w:szCs w:val="24"/>
                        </w:rPr>
                      </w:pPr>
                    </w:p>
                    <w:p w14:paraId="49C6CF0D" w14:textId="77777777" w:rsidR="003E47BB" w:rsidRPr="003E47BB" w:rsidRDefault="003E47BB" w:rsidP="003E47BB">
                      <w:pPr>
                        <w:spacing w:after="0" w:line="240" w:lineRule="auto"/>
                        <w:jc w:val="both"/>
                        <w:rPr>
                          <w:rFonts w:asciiTheme="majorHAnsi" w:hAnsiTheme="majorHAnsi" w:cstheme="majorHAnsi"/>
                          <w:color w:val="595959" w:themeColor="text1" w:themeTint="A6"/>
                          <w:sz w:val="24"/>
                          <w:szCs w:val="24"/>
                        </w:rPr>
                      </w:pPr>
                    </w:p>
                    <w:p w14:paraId="1810A0F5" w14:textId="77777777" w:rsidR="003E47BB" w:rsidRPr="003E47BB" w:rsidRDefault="003E47BB" w:rsidP="003E47BB">
                      <w:pPr>
                        <w:spacing w:after="0" w:line="240" w:lineRule="auto"/>
                        <w:jc w:val="both"/>
                        <w:rPr>
                          <w:rFonts w:asciiTheme="majorHAnsi" w:hAnsiTheme="majorHAnsi" w:cstheme="majorHAnsi"/>
                          <w:bCs/>
                          <w:color w:val="595959" w:themeColor="text1" w:themeTint="A6"/>
                          <w:sz w:val="24"/>
                          <w:szCs w:val="24"/>
                        </w:rPr>
                      </w:pPr>
                    </w:p>
                    <w:p w14:paraId="50FB8F59" w14:textId="77777777" w:rsidR="003E47BB" w:rsidRPr="003E47BB" w:rsidRDefault="003E47BB" w:rsidP="003E47BB">
                      <w:pPr>
                        <w:spacing w:after="0" w:line="240" w:lineRule="auto"/>
                        <w:jc w:val="both"/>
                        <w:rPr>
                          <w:rFonts w:asciiTheme="majorHAnsi" w:hAnsiTheme="majorHAnsi" w:cstheme="majorHAnsi"/>
                          <w:color w:val="595959" w:themeColor="text1" w:themeTint="A6"/>
                          <w:sz w:val="24"/>
                          <w:szCs w:val="24"/>
                        </w:rPr>
                      </w:pPr>
                    </w:p>
                    <w:p w14:paraId="5DB739F3" w14:textId="77777777" w:rsidR="003E47BB" w:rsidRPr="003E47BB" w:rsidRDefault="003E47BB" w:rsidP="003E47BB">
                      <w:pPr>
                        <w:spacing w:after="0" w:line="240" w:lineRule="auto"/>
                        <w:jc w:val="both"/>
                        <w:rPr>
                          <w:rFonts w:asciiTheme="majorHAnsi" w:hAnsiTheme="majorHAnsi" w:cstheme="majorHAnsi"/>
                          <w:color w:val="595959" w:themeColor="text1" w:themeTint="A6"/>
                          <w:sz w:val="24"/>
                          <w:szCs w:val="24"/>
                        </w:rPr>
                      </w:pPr>
                    </w:p>
                    <w:p w14:paraId="5936F957" w14:textId="77777777" w:rsidR="003E47BB" w:rsidRPr="003E47BB" w:rsidRDefault="003E47BB" w:rsidP="003E47BB">
                      <w:pPr>
                        <w:jc w:val="center"/>
                      </w:pPr>
                    </w:p>
                  </w:txbxContent>
                </v:textbox>
                <w10:wrap anchorx="margin"/>
              </v:rect>
            </w:pict>
          </mc:Fallback>
        </mc:AlternateContent>
      </w:r>
    </w:p>
    <w:p w14:paraId="1A63FAE4" w14:textId="10A7D459" w:rsidR="003E47BB" w:rsidRDefault="003E47BB" w:rsidP="00522422">
      <w:pPr>
        <w:spacing w:after="0" w:line="240" w:lineRule="auto"/>
        <w:jc w:val="both"/>
        <w:rPr>
          <w:rFonts w:asciiTheme="majorHAnsi" w:hAnsiTheme="majorHAnsi" w:cstheme="majorHAnsi"/>
          <w:color w:val="595959" w:themeColor="text1" w:themeTint="A6"/>
          <w:sz w:val="24"/>
          <w:szCs w:val="24"/>
        </w:rPr>
      </w:pPr>
    </w:p>
    <w:p w14:paraId="118A1B99" w14:textId="01EEB262" w:rsidR="003E47BB" w:rsidRDefault="003E47BB" w:rsidP="00522422">
      <w:pPr>
        <w:spacing w:after="0" w:line="240" w:lineRule="auto"/>
        <w:jc w:val="both"/>
        <w:rPr>
          <w:rFonts w:asciiTheme="majorHAnsi" w:hAnsiTheme="majorHAnsi" w:cstheme="majorHAnsi"/>
          <w:color w:val="595959" w:themeColor="text1" w:themeTint="A6"/>
          <w:sz w:val="24"/>
          <w:szCs w:val="24"/>
        </w:rPr>
      </w:pPr>
    </w:p>
    <w:p w14:paraId="3D3E17CB" w14:textId="77777777" w:rsidR="003E47BB" w:rsidRDefault="003E47BB" w:rsidP="00522422">
      <w:pPr>
        <w:spacing w:after="0" w:line="240" w:lineRule="auto"/>
        <w:jc w:val="both"/>
        <w:rPr>
          <w:rFonts w:asciiTheme="majorHAnsi" w:hAnsiTheme="majorHAnsi" w:cstheme="majorHAnsi"/>
          <w:color w:val="595959" w:themeColor="text1" w:themeTint="A6"/>
          <w:sz w:val="24"/>
          <w:szCs w:val="24"/>
        </w:rPr>
      </w:pPr>
    </w:p>
    <w:p w14:paraId="5FEF30F0" w14:textId="23B8376F" w:rsidR="00522422" w:rsidRPr="00142485" w:rsidRDefault="00522422" w:rsidP="00C41740">
      <w:pPr>
        <w:spacing w:after="0" w:line="240" w:lineRule="auto"/>
        <w:ind w:left="357"/>
        <w:contextualSpacing/>
        <w:jc w:val="both"/>
        <w:rPr>
          <w:rFonts w:asciiTheme="majorHAnsi" w:hAnsiTheme="majorHAnsi" w:cstheme="majorHAnsi"/>
          <w:color w:val="595959" w:themeColor="text1" w:themeTint="A6"/>
          <w:sz w:val="24"/>
          <w:szCs w:val="24"/>
        </w:rPr>
      </w:pPr>
      <w:r w:rsidRPr="00142485">
        <w:rPr>
          <w:rFonts w:asciiTheme="majorHAnsi" w:hAnsiTheme="majorHAnsi" w:cstheme="majorHAnsi"/>
          <w:color w:val="595959" w:themeColor="text1" w:themeTint="A6"/>
          <w:sz w:val="24"/>
          <w:szCs w:val="24"/>
        </w:rPr>
        <w:t>Les lauréat(e)s employé(e)s par un autre établissement que l’UL pour effectuer leur doctorat doivent également anticiper et suivre en parallèle les démarches de leur employeur dans le cas d’un déplacement à l’étranger (demande de mobilité, établissement d’un OM, …).</w:t>
      </w:r>
    </w:p>
    <w:p w14:paraId="037C7269" w14:textId="6472FAAE" w:rsidR="00707E73" w:rsidRPr="00142485" w:rsidRDefault="00707E73" w:rsidP="00C41740">
      <w:pPr>
        <w:spacing w:after="0" w:line="240" w:lineRule="auto"/>
        <w:ind w:firstLine="357"/>
        <w:contextualSpacing/>
        <w:jc w:val="both"/>
        <w:rPr>
          <w:rFonts w:asciiTheme="majorHAnsi" w:hAnsiTheme="majorHAnsi" w:cstheme="majorHAnsi"/>
          <w:color w:val="595959" w:themeColor="text1" w:themeTint="A6"/>
          <w:sz w:val="24"/>
          <w:szCs w:val="24"/>
        </w:rPr>
      </w:pPr>
    </w:p>
    <w:p w14:paraId="485BFB12" w14:textId="6341DE84" w:rsidR="00707E73" w:rsidRDefault="00522422" w:rsidP="00C41740">
      <w:pPr>
        <w:spacing w:after="0" w:line="240" w:lineRule="auto"/>
        <w:ind w:left="357"/>
        <w:contextualSpacing/>
        <w:jc w:val="both"/>
        <w:rPr>
          <w:rFonts w:asciiTheme="majorHAnsi" w:hAnsiTheme="majorHAnsi" w:cstheme="majorHAnsi"/>
          <w:color w:val="595959" w:themeColor="text1" w:themeTint="A6"/>
          <w:sz w:val="24"/>
          <w:szCs w:val="24"/>
        </w:rPr>
      </w:pPr>
      <w:r w:rsidRPr="00142485">
        <w:rPr>
          <w:rFonts w:asciiTheme="majorHAnsi" w:hAnsiTheme="majorHAnsi" w:cstheme="majorHAnsi"/>
          <w:color w:val="595959" w:themeColor="text1" w:themeTint="A6"/>
          <w:sz w:val="24"/>
          <w:szCs w:val="24"/>
        </w:rPr>
        <w:t xml:space="preserve">Le/la lauréat(e) est tenu(e) de s’informer avant son départ auprès de son laboratoire sur les types </w:t>
      </w:r>
      <w:r w:rsidR="00E77A11">
        <w:rPr>
          <w:rFonts w:asciiTheme="majorHAnsi" w:hAnsiTheme="majorHAnsi" w:cstheme="majorHAnsi"/>
          <w:color w:val="595959" w:themeColor="text1" w:themeTint="A6"/>
          <w:sz w:val="24"/>
          <w:szCs w:val="24"/>
        </w:rPr>
        <w:t xml:space="preserve">de </w:t>
      </w:r>
      <w:r w:rsidRPr="00142485">
        <w:rPr>
          <w:rFonts w:asciiTheme="majorHAnsi" w:hAnsiTheme="majorHAnsi" w:cstheme="majorHAnsi"/>
          <w:color w:val="595959" w:themeColor="text1" w:themeTint="A6"/>
          <w:sz w:val="24"/>
          <w:szCs w:val="24"/>
        </w:rPr>
        <w:t>justificatifs de dépenses attendus pour être remboursé</w:t>
      </w:r>
      <w:r w:rsidR="00677408">
        <w:rPr>
          <w:rFonts w:asciiTheme="majorHAnsi" w:hAnsiTheme="majorHAnsi" w:cstheme="majorHAnsi"/>
          <w:color w:val="595959" w:themeColor="text1" w:themeTint="A6"/>
          <w:sz w:val="24"/>
          <w:szCs w:val="24"/>
        </w:rPr>
        <w:t>(e)</w:t>
      </w:r>
      <w:r w:rsidRPr="00142485">
        <w:rPr>
          <w:rFonts w:asciiTheme="majorHAnsi" w:hAnsiTheme="majorHAnsi" w:cstheme="majorHAnsi"/>
          <w:color w:val="595959" w:themeColor="text1" w:themeTint="A6"/>
          <w:sz w:val="24"/>
          <w:szCs w:val="24"/>
        </w:rPr>
        <w:t xml:space="preserve"> de ses fra</w:t>
      </w:r>
      <w:r w:rsidR="00677408">
        <w:rPr>
          <w:rFonts w:asciiTheme="majorHAnsi" w:hAnsiTheme="majorHAnsi" w:cstheme="majorHAnsi"/>
          <w:color w:val="595959" w:themeColor="text1" w:themeTint="A6"/>
          <w:sz w:val="24"/>
          <w:szCs w:val="24"/>
        </w:rPr>
        <w:t>is à son retour, le cas échéant.</w:t>
      </w:r>
    </w:p>
    <w:p w14:paraId="5C07AE3A" w14:textId="77777777" w:rsidR="00D93153" w:rsidRPr="00677408" w:rsidRDefault="00D93153" w:rsidP="00522422">
      <w:pPr>
        <w:spacing w:after="0" w:line="240" w:lineRule="auto"/>
        <w:jc w:val="both"/>
        <w:rPr>
          <w:rFonts w:asciiTheme="majorHAnsi" w:hAnsiTheme="majorHAnsi" w:cstheme="majorHAnsi"/>
          <w:color w:val="595959" w:themeColor="text1" w:themeTint="A6"/>
          <w:sz w:val="24"/>
          <w:szCs w:val="24"/>
        </w:rPr>
      </w:pPr>
    </w:p>
    <w:p w14:paraId="74F678B9" w14:textId="65CC2D57" w:rsidR="00522422" w:rsidRPr="00142485" w:rsidRDefault="00522422" w:rsidP="00677408">
      <w:pPr>
        <w:pStyle w:val="Paragraphedeliste"/>
        <w:numPr>
          <w:ilvl w:val="0"/>
          <w:numId w:val="24"/>
        </w:numPr>
        <w:spacing w:after="0" w:line="240" w:lineRule="auto"/>
        <w:ind w:left="357" w:hanging="357"/>
        <w:jc w:val="both"/>
        <w:rPr>
          <w:rFonts w:asciiTheme="majorHAnsi" w:hAnsiTheme="majorHAnsi" w:cstheme="majorHAnsi"/>
          <w:color w:val="595959" w:themeColor="text1" w:themeTint="A6"/>
          <w:sz w:val="24"/>
          <w:szCs w:val="24"/>
        </w:rPr>
      </w:pPr>
      <w:r w:rsidRPr="00142485">
        <w:rPr>
          <w:rFonts w:asciiTheme="majorHAnsi" w:hAnsiTheme="majorHAnsi" w:cstheme="majorHAnsi"/>
          <w:b/>
          <w:color w:val="595959" w:themeColor="text1" w:themeTint="A6"/>
          <w:sz w:val="24"/>
          <w:szCs w:val="24"/>
        </w:rPr>
        <w:t>Un contrat de mobilité</w:t>
      </w:r>
      <w:r w:rsidRPr="00142485">
        <w:rPr>
          <w:rFonts w:asciiTheme="majorHAnsi" w:hAnsiTheme="majorHAnsi" w:cstheme="majorHAnsi"/>
          <w:color w:val="595959" w:themeColor="text1" w:themeTint="A6"/>
          <w:sz w:val="24"/>
          <w:szCs w:val="24"/>
        </w:rPr>
        <w:t xml:space="preserve"> doit être signé entre le/la lauréat(e), la structure d’accueil et l’UL pour préciser les conditions d’accueil, le montant du financement octroyé, la nature des travaux réalisés pendant la mobilité et les règles de propriété intellectuelle.</w:t>
      </w:r>
    </w:p>
    <w:p w14:paraId="64F44A14" w14:textId="77777777" w:rsidR="00B1434B" w:rsidRPr="00142485" w:rsidRDefault="00B1434B" w:rsidP="00CF6446">
      <w:pPr>
        <w:pStyle w:val="Paragraphedeliste"/>
        <w:spacing w:after="0" w:line="240" w:lineRule="auto"/>
        <w:ind w:left="17"/>
        <w:jc w:val="both"/>
        <w:rPr>
          <w:rFonts w:asciiTheme="majorHAnsi" w:hAnsiTheme="majorHAnsi" w:cstheme="majorHAnsi"/>
          <w:color w:val="595959" w:themeColor="text1" w:themeTint="A6"/>
          <w:sz w:val="24"/>
          <w:szCs w:val="24"/>
        </w:rPr>
      </w:pPr>
    </w:p>
    <w:p w14:paraId="4F82A67D" w14:textId="38A398EC" w:rsidR="00522422" w:rsidRPr="00142485" w:rsidRDefault="00B1434B" w:rsidP="00102D65">
      <w:pPr>
        <w:spacing w:after="0" w:line="240" w:lineRule="auto"/>
        <w:jc w:val="both"/>
        <w:rPr>
          <w:rFonts w:asciiTheme="majorHAnsi" w:hAnsiTheme="majorHAnsi" w:cstheme="majorHAnsi"/>
          <w:color w:val="595959" w:themeColor="text1" w:themeTint="A6"/>
          <w:sz w:val="24"/>
          <w:szCs w:val="24"/>
        </w:rPr>
      </w:pPr>
      <w:r w:rsidRPr="00142485">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685888" behindDoc="1" locked="0" layoutInCell="1" allowOverlap="1" wp14:anchorId="064AC29F" wp14:editId="53830750">
                <wp:simplePos x="0" y="0"/>
                <wp:positionH relativeFrom="margin">
                  <wp:align>right</wp:align>
                </wp:positionH>
                <wp:positionV relativeFrom="paragraph">
                  <wp:posOffset>1905</wp:posOffset>
                </wp:positionV>
                <wp:extent cx="4972050" cy="723900"/>
                <wp:effectExtent l="0" t="0" r="0" b="0"/>
                <wp:wrapNone/>
                <wp:docPr id="27" name="Rectangle 27"/>
                <wp:cNvGraphicFramePr/>
                <a:graphic xmlns:a="http://schemas.openxmlformats.org/drawingml/2006/main">
                  <a:graphicData uri="http://schemas.microsoft.com/office/word/2010/wordprocessingShape">
                    <wps:wsp>
                      <wps:cNvSpPr/>
                      <wps:spPr>
                        <a:xfrm>
                          <a:off x="0" y="0"/>
                          <a:ext cx="4972050" cy="723900"/>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E935B" w14:textId="17CFB54A" w:rsidR="00B1434B" w:rsidRDefault="00B1434B" w:rsidP="00B1434B">
                            <w:pPr>
                              <w:spacing w:after="0" w:line="240" w:lineRule="auto"/>
                              <w:jc w:val="both"/>
                              <w:rPr>
                                <w:rFonts w:asciiTheme="majorHAnsi" w:hAnsiTheme="majorHAnsi" w:cstheme="majorHAnsi"/>
                                <w:color w:val="595959" w:themeColor="text1" w:themeTint="A6"/>
                                <w:sz w:val="24"/>
                                <w:szCs w:val="24"/>
                              </w:rPr>
                            </w:pPr>
                            <w:r w:rsidRPr="00522422">
                              <w:rPr>
                                <w:rFonts w:asciiTheme="majorHAnsi" w:hAnsiTheme="majorHAnsi" w:cstheme="majorHAnsi"/>
                                <w:color w:val="595959" w:themeColor="text1" w:themeTint="A6"/>
                                <w:sz w:val="24"/>
                                <w:szCs w:val="24"/>
                              </w:rPr>
                              <w:t xml:space="preserve">La Maison du Doctorat fournit </w:t>
                            </w:r>
                            <w:r w:rsidR="00677408">
                              <w:rPr>
                                <w:rFonts w:asciiTheme="majorHAnsi" w:hAnsiTheme="majorHAnsi" w:cstheme="majorHAnsi"/>
                                <w:color w:val="595959" w:themeColor="text1" w:themeTint="A6"/>
                                <w:sz w:val="24"/>
                                <w:szCs w:val="24"/>
                              </w:rPr>
                              <w:t xml:space="preserve">au/à la lauréat(e) </w:t>
                            </w:r>
                            <w:r w:rsidRPr="00522422">
                              <w:rPr>
                                <w:rFonts w:asciiTheme="majorHAnsi" w:hAnsiTheme="majorHAnsi" w:cstheme="majorHAnsi"/>
                                <w:color w:val="595959" w:themeColor="text1" w:themeTint="A6"/>
                                <w:sz w:val="24"/>
                                <w:szCs w:val="24"/>
                              </w:rPr>
                              <w:t>le modèle de contrat de l’UL à privilégier. Dans le cas où la structure d’accueil imposerait son propre modèle, les informations ci-</w:t>
                            </w:r>
                            <w:r w:rsidR="00456BD5">
                              <w:rPr>
                                <w:rFonts w:asciiTheme="majorHAnsi" w:hAnsiTheme="majorHAnsi" w:cstheme="majorHAnsi"/>
                                <w:color w:val="595959" w:themeColor="text1" w:themeTint="A6"/>
                                <w:sz w:val="24"/>
                                <w:szCs w:val="24"/>
                              </w:rPr>
                              <w:t>dessus</w:t>
                            </w:r>
                            <w:r w:rsidRPr="00522422">
                              <w:rPr>
                                <w:rFonts w:asciiTheme="majorHAnsi" w:hAnsiTheme="majorHAnsi" w:cstheme="majorHAnsi"/>
                                <w:color w:val="595959" w:themeColor="text1" w:themeTint="A6"/>
                                <w:sz w:val="24"/>
                                <w:szCs w:val="24"/>
                              </w:rPr>
                              <w:t xml:space="preserve"> doivent être incluses.</w:t>
                            </w:r>
                            <w:r w:rsidRPr="004362AA">
                              <w:rPr>
                                <w:rFonts w:asciiTheme="majorHAnsi" w:hAnsiTheme="majorHAnsi" w:cstheme="majorHAnsi"/>
                                <w:noProof/>
                                <w:color w:val="595959" w:themeColor="text1" w:themeTint="A6"/>
                                <w:sz w:val="24"/>
                                <w:szCs w:val="24"/>
                                <w:lang w:eastAsia="fr-FR"/>
                              </w:rPr>
                              <w:t xml:space="preserve"> </w:t>
                            </w:r>
                          </w:p>
                          <w:p w14:paraId="1A7716E2" w14:textId="77777777" w:rsidR="00CF6446" w:rsidRPr="00DB1DBC" w:rsidRDefault="00CF6446" w:rsidP="00CF6446">
                            <w:pPr>
                              <w:spacing w:after="0" w:line="240" w:lineRule="auto"/>
                              <w:jc w:val="both"/>
                              <w:rPr>
                                <w:rFonts w:asciiTheme="majorHAnsi" w:hAnsiTheme="majorHAnsi" w:cstheme="majorHAnsi"/>
                                <w:color w:val="595959" w:themeColor="text1" w:themeTint="A6"/>
                                <w:sz w:val="24"/>
                                <w:szCs w:val="24"/>
                              </w:rPr>
                            </w:pPr>
                          </w:p>
                          <w:p w14:paraId="65B592F2" w14:textId="77777777" w:rsidR="00CF6446" w:rsidRDefault="00CF6446" w:rsidP="00CF6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AC29F" id="Rectangle 27" o:spid="_x0000_s1030" style="position:absolute;left:0;text-align:left;margin-left:340.3pt;margin-top:.15pt;width:391.5pt;height:57pt;z-index:-251630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" fillcolor="#099" stroked="f" strokeweight="1pt">
                <v:fill opacity="7196f"/>
                <v:textbox>
                  <w:txbxContent>
                    <w:p w14:paraId="6CCE935B" w14:textId="17CFB54A" w:rsidR="00B1434B" w:rsidRDefault="00B1434B" w:rsidP="00B1434B">
                      <w:pPr>
                        <w:spacing w:after="0" w:line="240" w:lineRule="auto"/>
                        <w:jc w:val="both"/>
                        <w:rPr>
                          <w:rFonts w:asciiTheme="majorHAnsi" w:hAnsiTheme="majorHAnsi" w:cstheme="majorHAnsi"/>
                          <w:color w:val="595959" w:themeColor="text1" w:themeTint="A6"/>
                          <w:sz w:val="24"/>
                          <w:szCs w:val="24"/>
                        </w:rPr>
                      </w:pPr>
                      <w:r w:rsidRPr="00522422">
                        <w:rPr>
                          <w:rFonts w:asciiTheme="majorHAnsi" w:hAnsiTheme="majorHAnsi" w:cstheme="majorHAnsi"/>
                          <w:color w:val="595959" w:themeColor="text1" w:themeTint="A6"/>
                          <w:sz w:val="24"/>
                          <w:szCs w:val="24"/>
                        </w:rPr>
                        <w:t xml:space="preserve">La Maison du Doctorat fournit </w:t>
                      </w:r>
                      <w:r w:rsidR="00677408">
                        <w:rPr>
                          <w:rFonts w:asciiTheme="majorHAnsi" w:hAnsiTheme="majorHAnsi" w:cstheme="majorHAnsi"/>
                          <w:color w:val="595959" w:themeColor="text1" w:themeTint="A6"/>
                          <w:sz w:val="24"/>
                          <w:szCs w:val="24"/>
                        </w:rPr>
                        <w:t xml:space="preserve">au/à la lauréat(e) </w:t>
                      </w:r>
                      <w:r w:rsidRPr="00522422">
                        <w:rPr>
                          <w:rFonts w:asciiTheme="majorHAnsi" w:hAnsiTheme="majorHAnsi" w:cstheme="majorHAnsi"/>
                          <w:color w:val="595959" w:themeColor="text1" w:themeTint="A6"/>
                          <w:sz w:val="24"/>
                          <w:szCs w:val="24"/>
                        </w:rPr>
                        <w:t>le modèle de contrat de l’UL à privilégier. Dans le cas où la structure d’accueil imposerait son propre modèle, les informations ci-</w:t>
                      </w:r>
                      <w:r w:rsidR="00456BD5">
                        <w:rPr>
                          <w:rFonts w:asciiTheme="majorHAnsi" w:hAnsiTheme="majorHAnsi" w:cstheme="majorHAnsi"/>
                          <w:color w:val="595959" w:themeColor="text1" w:themeTint="A6"/>
                          <w:sz w:val="24"/>
                          <w:szCs w:val="24"/>
                        </w:rPr>
                        <w:t>dessus</w:t>
                      </w:r>
                      <w:r w:rsidRPr="00522422">
                        <w:rPr>
                          <w:rFonts w:asciiTheme="majorHAnsi" w:hAnsiTheme="majorHAnsi" w:cstheme="majorHAnsi"/>
                          <w:color w:val="595959" w:themeColor="text1" w:themeTint="A6"/>
                          <w:sz w:val="24"/>
                          <w:szCs w:val="24"/>
                        </w:rPr>
                        <w:t xml:space="preserve"> doivent être incluses.</w:t>
                      </w:r>
                      <w:r w:rsidRPr="004362AA">
                        <w:rPr>
                          <w:rFonts w:asciiTheme="majorHAnsi" w:hAnsiTheme="majorHAnsi" w:cstheme="majorHAnsi"/>
                          <w:noProof/>
                          <w:color w:val="595959" w:themeColor="text1" w:themeTint="A6"/>
                          <w:sz w:val="24"/>
                          <w:szCs w:val="24"/>
                          <w:lang w:eastAsia="fr-FR"/>
                        </w:rPr>
                        <w:t xml:space="preserve"> </w:t>
                      </w:r>
                    </w:p>
                    <w:p w14:paraId="1A7716E2" w14:textId="77777777" w:rsidR="00CF6446" w:rsidRPr="00DB1DBC" w:rsidRDefault="00CF6446" w:rsidP="00CF6446">
                      <w:pPr>
                        <w:spacing w:after="0" w:line="240" w:lineRule="auto"/>
                        <w:jc w:val="both"/>
                        <w:rPr>
                          <w:rFonts w:asciiTheme="majorHAnsi" w:hAnsiTheme="majorHAnsi" w:cstheme="majorHAnsi"/>
                          <w:color w:val="595959" w:themeColor="text1" w:themeTint="A6"/>
                          <w:sz w:val="24"/>
                          <w:szCs w:val="24"/>
                        </w:rPr>
                      </w:pPr>
                    </w:p>
                    <w:p w14:paraId="65B592F2" w14:textId="77777777" w:rsidR="00CF6446" w:rsidRDefault="00CF6446" w:rsidP="00CF6446">
                      <w:pPr>
                        <w:jc w:val="center"/>
                      </w:pPr>
                    </w:p>
                  </w:txbxContent>
                </v:textbox>
                <w10:wrap anchorx="margin"/>
              </v:rect>
            </w:pict>
          </mc:Fallback>
        </mc:AlternateContent>
      </w:r>
    </w:p>
    <w:p w14:paraId="11662540" w14:textId="39A6F17B" w:rsidR="00702AB3" w:rsidRPr="00142485" w:rsidRDefault="00702AB3" w:rsidP="00702AB3">
      <w:pPr>
        <w:rPr>
          <w:rFonts w:asciiTheme="majorHAnsi" w:hAnsiTheme="majorHAnsi" w:cstheme="majorHAnsi"/>
          <w:sz w:val="24"/>
          <w:szCs w:val="24"/>
        </w:rPr>
      </w:pPr>
    </w:p>
    <w:p w14:paraId="744AF254" w14:textId="7BF21896" w:rsidR="00522422" w:rsidRDefault="00522422" w:rsidP="00702AB3">
      <w:pPr>
        <w:tabs>
          <w:tab w:val="left" w:pos="3055"/>
        </w:tabs>
        <w:rPr>
          <w:rFonts w:asciiTheme="majorHAnsi" w:hAnsiTheme="majorHAnsi" w:cstheme="majorHAnsi"/>
          <w:sz w:val="24"/>
          <w:szCs w:val="24"/>
        </w:rPr>
      </w:pPr>
    </w:p>
    <w:p w14:paraId="1D54F9F9" w14:textId="29A93981" w:rsidR="00B1434B" w:rsidRDefault="00B1434B" w:rsidP="00B1434B">
      <w:pPr>
        <w:pBdr>
          <w:bottom w:val="single" w:sz="6" w:space="1" w:color="auto"/>
        </w:pBdr>
        <w:spacing w:after="0" w:line="240" w:lineRule="auto"/>
        <w:rPr>
          <w:rFonts w:asciiTheme="majorHAnsi" w:eastAsia="DengXian" w:hAnsiTheme="majorHAnsi" w:cstheme="majorHAnsi"/>
          <w:b/>
          <w:color w:val="595959" w:themeColor="text1" w:themeTint="A6"/>
          <w:sz w:val="32"/>
          <w:szCs w:val="24"/>
        </w:rPr>
      </w:pPr>
    </w:p>
    <w:p w14:paraId="651787D6" w14:textId="2C34AD7E" w:rsidR="00B1434B" w:rsidRDefault="00B1434B" w:rsidP="00B1434B">
      <w:pPr>
        <w:pBdr>
          <w:bottom w:val="single" w:sz="6" w:space="1" w:color="auto"/>
        </w:pBdr>
        <w:spacing w:after="0" w:line="240" w:lineRule="auto"/>
        <w:rPr>
          <w:rFonts w:asciiTheme="majorHAnsi" w:eastAsia="DengXian" w:hAnsiTheme="majorHAnsi" w:cstheme="majorHAnsi"/>
          <w:b/>
          <w:color w:val="595959" w:themeColor="text1" w:themeTint="A6"/>
          <w:sz w:val="32"/>
          <w:szCs w:val="24"/>
        </w:rPr>
      </w:pPr>
      <w:r>
        <w:rPr>
          <w:rFonts w:asciiTheme="majorHAnsi" w:eastAsia="DengXian" w:hAnsiTheme="majorHAnsi" w:cstheme="majorHAnsi"/>
          <w:b/>
          <w:color w:val="595959" w:themeColor="text1" w:themeTint="A6"/>
          <w:sz w:val="32"/>
          <w:szCs w:val="24"/>
        </w:rPr>
        <w:t>Pendant la mobilité</w:t>
      </w:r>
    </w:p>
    <w:p w14:paraId="68125BA4" w14:textId="77777777" w:rsidR="00702AB3" w:rsidRDefault="00702AB3" w:rsidP="00702AB3">
      <w:pPr>
        <w:spacing w:after="0" w:line="240" w:lineRule="auto"/>
        <w:rPr>
          <w:rFonts w:asciiTheme="majorHAnsi" w:eastAsia="DengXian" w:hAnsiTheme="majorHAnsi" w:cstheme="majorHAnsi"/>
          <w:b/>
          <w:color w:val="595959" w:themeColor="text1" w:themeTint="A6"/>
          <w:sz w:val="32"/>
          <w:szCs w:val="24"/>
        </w:rPr>
      </w:pPr>
    </w:p>
    <w:p w14:paraId="6C747775" w14:textId="63796BD4" w:rsidR="00702AB3" w:rsidRPr="00702AB3" w:rsidRDefault="00702AB3" w:rsidP="00AF26F2">
      <w:pPr>
        <w:tabs>
          <w:tab w:val="left" w:pos="3055"/>
        </w:tabs>
        <w:jc w:val="both"/>
        <w:rPr>
          <w:rFonts w:asciiTheme="majorHAnsi" w:hAnsiTheme="majorHAnsi" w:cstheme="majorHAnsi"/>
          <w:color w:val="595959" w:themeColor="text1" w:themeTint="A6"/>
          <w:sz w:val="24"/>
          <w:szCs w:val="24"/>
        </w:rPr>
      </w:pPr>
      <w:r w:rsidRPr="00702AB3">
        <w:rPr>
          <w:rFonts w:asciiTheme="majorHAnsi" w:hAnsiTheme="majorHAnsi" w:cstheme="majorHAnsi"/>
          <w:color w:val="595959" w:themeColor="text1" w:themeTint="A6"/>
          <w:sz w:val="24"/>
          <w:szCs w:val="24"/>
        </w:rPr>
        <w:t>Le/la lauréat(e) doit :</w:t>
      </w:r>
    </w:p>
    <w:p w14:paraId="24F9364C" w14:textId="1484E201" w:rsidR="00D54C57" w:rsidRPr="00136F97" w:rsidRDefault="00AF26F2" w:rsidP="001B69F4">
      <w:pPr>
        <w:pStyle w:val="Paragraphedeliste"/>
        <w:numPr>
          <w:ilvl w:val="0"/>
          <w:numId w:val="23"/>
        </w:numPr>
        <w:tabs>
          <w:tab w:val="left" w:pos="3055"/>
        </w:tabs>
        <w:ind w:left="357" w:hanging="357"/>
        <w:jc w:val="both"/>
        <w:rPr>
          <w:rFonts w:asciiTheme="majorHAnsi" w:hAnsiTheme="majorHAnsi" w:cstheme="majorHAnsi"/>
          <w:color w:val="595959" w:themeColor="text1" w:themeTint="A6"/>
          <w:sz w:val="24"/>
          <w:szCs w:val="24"/>
          <w:u w:val="single"/>
        </w:rPr>
      </w:pPr>
      <w:r>
        <w:rPr>
          <w:rFonts w:asciiTheme="majorHAnsi" w:hAnsiTheme="majorHAnsi" w:cstheme="majorHAnsi"/>
          <w:color w:val="595959" w:themeColor="text1" w:themeTint="A6"/>
          <w:sz w:val="24"/>
          <w:szCs w:val="24"/>
        </w:rPr>
        <w:t xml:space="preserve">Envoyer une </w:t>
      </w:r>
      <w:r w:rsidR="00702AB3" w:rsidRPr="00AF26F2">
        <w:rPr>
          <w:rFonts w:asciiTheme="majorHAnsi" w:hAnsiTheme="majorHAnsi" w:cstheme="majorHAnsi"/>
          <w:color w:val="595959" w:themeColor="text1" w:themeTint="A6"/>
          <w:sz w:val="24"/>
          <w:szCs w:val="24"/>
        </w:rPr>
        <w:t>attestation d’arrivée dûment signée par l</w:t>
      </w:r>
      <w:r>
        <w:rPr>
          <w:rFonts w:asciiTheme="majorHAnsi" w:hAnsiTheme="majorHAnsi" w:cstheme="majorHAnsi"/>
          <w:color w:val="595959" w:themeColor="text1" w:themeTint="A6"/>
          <w:sz w:val="24"/>
          <w:szCs w:val="24"/>
        </w:rPr>
        <w:t>a structure</w:t>
      </w:r>
      <w:r w:rsidR="00702AB3" w:rsidRPr="00AF26F2">
        <w:rPr>
          <w:rFonts w:asciiTheme="majorHAnsi" w:hAnsiTheme="majorHAnsi" w:cstheme="majorHAnsi"/>
          <w:color w:val="595959" w:themeColor="text1" w:themeTint="A6"/>
          <w:sz w:val="24"/>
          <w:szCs w:val="24"/>
        </w:rPr>
        <w:t xml:space="preserve"> d’accueil </w:t>
      </w:r>
      <w:r w:rsidR="00702AB3" w:rsidRPr="00AF26F2">
        <w:rPr>
          <w:rFonts w:asciiTheme="majorHAnsi" w:hAnsiTheme="majorHAnsi" w:cstheme="majorHAnsi"/>
          <w:b/>
          <w:color w:val="595959" w:themeColor="text1" w:themeTint="A6"/>
          <w:sz w:val="24"/>
          <w:szCs w:val="24"/>
        </w:rPr>
        <w:t>au plus tard</w:t>
      </w:r>
      <w:r w:rsidR="00702AB3" w:rsidRPr="00D54C57">
        <w:rPr>
          <w:rFonts w:asciiTheme="majorHAnsi" w:hAnsiTheme="majorHAnsi" w:cstheme="majorHAnsi"/>
          <w:b/>
          <w:color w:val="595959" w:themeColor="text1" w:themeTint="A6"/>
          <w:sz w:val="24"/>
          <w:szCs w:val="24"/>
        </w:rPr>
        <w:t xml:space="preserve"> 1 semaine après le début de la mobilité </w:t>
      </w:r>
      <w:r w:rsidR="00702AB3" w:rsidRPr="00D54C57">
        <w:rPr>
          <w:rFonts w:asciiTheme="majorHAnsi" w:hAnsiTheme="majorHAnsi" w:cstheme="majorHAnsi"/>
          <w:color w:val="595959" w:themeColor="text1" w:themeTint="A6"/>
          <w:sz w:val="24"/>
          <w:szCs w:val="24"/>
        </w:rPr>
        <w:t xml:space="preserve">à </w:t>
      </w:r>
      <w:hyperlink r:id="rId14" w:history="1">
        <w:r w:rsidR="00EE157D" w:rsidRPr="00D54C57">
          <w:rPr>
            <w:rStyle w:val="Lienhypertexte"/>
            <w:rFonts w:asciiTheme="majorHAnsi" w:hAnsiTheme="majorHAnsi" w:cstheme="majorHAnsi"/>
            <w:color w:val="3898F9" w:themeColor="hyperlink" w:themeTint="A6"/>
            <w:sz w:val="24"/>
            <w:szCs w:val="24"/>
            <w:u w:val="none"/>
          </w:rPr>
          <w:t>drv-mdd-dream-contact@univ-lorraine.fr</w:t>
        </w:r>
      </w:hyperlink>
      <w:r w:rsidR="00EE157D" w:rsidRPr="00D54C57">
        <w:rPr>
          <w:rFonts w:asciiTheme="majorHAnsi" w:hAnsiTheme="majorHAnsi" w:cstheme="majorHAnsi"/>
          <w:color w:val="595959" w:themeColor="text1" w:themeTint="A6"/>
          <w:sz w:val="24"/>
          <w:szCs w:val="24"/>
        </w:rPr>
        <w:t>.</w:t>
      </w:r>
    </w:p>
    <w:p w14:paraId="48DEF3FD" w14:textId="77777777" w:rsidR="00136F97" w:rsidRPr="00136F97" w:rsidRDefault="00136F97" w:rsidP="00136F97">
      <w:pPr>
        <w:pStyle w:val="Paragraphedeliste"/>
        <w:tabs>
          <w:tab w:val="left" w:pos="3055"/>
        </w:tabs>
        <w:ind w:left="357"/>
        <w:jc w:val="both"/>
        <w:rPr>
          <w:rFonts w:asciiTheme="majorHAnsi" w:hAnsiTheme="majorHAnsi" w:cstheme="majorHAnsi"/>
          <w:color w:val="595959" w:themeColor="text1" w:themeTint="A6"/>
          <w:sz w:val="24"/>
          <w:szCs w:val="24"/>
          <w:u w:val="single"/>
        </w:rPr>
      </w:pPr>
    </w:p>
    <w:p w14:paraId="5DE07902" w14:textId="1CDEC28A" w:rsidR="00AF26F2" w:rsidRPr="00D54C57" w:rsidRDefault="00702AB3" w:rsidP="00D54C57">
      <w:pPr>
        <w:pStyle w:val="Paragraphedeliste"/>
        <w:numPr>
          <w:ilvl w:val="0"/>
          <w:numId w:val="23"/>
        </w:numPr>
        <w:tabs>
          <w:tab w:val="left" w:pos="3055"/>
        </w:tabs>
        <w:ind w:left="357" w:hanging="357"/>
        <w:jc w:val="both"/>
        <w:rPr>
          <w:rFonts w:asciiTheme="majorHAnsi" w:hAnsiTheme="majorHAnsi" w:cstheme="majorHAnsi"/>
          <w:color w:val="595959" w:themeColor="text1" w:themeTint="A6"/>
          <w:sz w:val="24"/>
          <w:szCs w:val="24"/>
          <w:u w:val="single"/>
        </w:rPr>
      </w:pPr>
      <w:r w:rsidRPr="00D54C57">
        <w:rPr>
          <w:rFonts w:asciiTheme="majorHAnsi" w:hAnsiTheme="majorHAnsi" w:cstheme="majorHAnsi"/>
          <w:color w:val="595959" w:themeColor="text1" w:themeTint="A6"/>
          <w:sz w:val="24"/>
          <w:szCs w:val="24"/>
        </w:rPr>
        <w:t>Conserver précieusement les justificatifs originaux de dépenses requis par son laboratoire de rattachement</w:t>
      </w:r>
      <w:r w:rsidR="00994D78">
        <w:rPr>
          <w:rFonts w:asciiTheme="majorHAnsi" w:hAnsiTheme="majorHAnsi" w:cstheme="majorHAnsi"/>
          <w:color w:val="595959" w:themeColor="text1" w:themeTint="A6"/>
          <w:sz w:val="24"/>
          <w:szCs w:val="24"/>
        </w:rPr>
        <w:t>, le cas échéant,</w:t>
      </w:r>
      <w:r w:rsidRPr="00D54C57">
        <w:rPr>
          <w:rFonts w:asciiTheme="majorHAnsi" w:hAnsiTheme="majorHAnsi" w:cstheme="majorHAnsi"/>
          <w:color w:val="595959" w:themeColor="text1" w:themeTint="A6"/>
          <w:sz w:val="24"/>
          <w:szCs w:val="24"/>
        </w:rPr>
        <w:t xml:space="preserve"> ou lui envoyer au fur et à mesure des dépenses faites durant </w:t>
      </w:r>
      <w:r w:rsidR="00AF26F2" w:rsidRPr="00D54C57">
        <w:rPr>
          <w:rFonts w:asciiTheme="majorHAnsi" w:hAnsiTheme="majorHAnsi" w:cstheme="majorHAnsi"/>
          <w:color w:val="595959" w:themeColor="text1" w:themeTint="A6"/>
          <w:sz w:val="24"/>
          <w:szCs w:val="24"/>
        </w:rPr>
        <w:t>la mobilité.</w:t>
      </w:r>
    </w:p>
    <w:p w14:paraId="01BCB5B9" w14:textId="3F9427FD" w:rsidR="00AF26F2" w:rsidRDefault="00AF26F2" w:rsidP="00AF26F2">
      <w:pPr>
        <w:pStyle w:val="Paragraphedeliste"/>
        <w:tabs>
          <w:tab w:val="left" w:pos="3055"/>
        </w:tabs>
        <w:ind w:left="17"/>
        <w:jc w:val="both"/>
        <w:rPr>
          <w:rFonts w:asciiTheme="majorHAnsi" w:hAnsiTheme="majorHAnsi" w:cstheme="majorHAnsi"/>
          <w:color w:val="595959" w:themeColor="text1" w:themeTint="A6"/>
          <w:sz w:val="24"/>
          <w:szCs w:val="24"/>
          <w:u w:val="single"/>
        </w:rPr>
      </w:pPr>
    </w:p>
    <w:p w14:paraId="4B7107E4" w14:textId="5E2EA642" w:rsidR="007D36C3" w:rsidRDefault="007D36C3" w:rsidP="007D36C3">
      <w:pPr>
        <w:pBdr>
          <w:bottom w:val="single" w:sz="6" w:space="1" w:color="auto"/>
        </w:pBdr>
        <w:spacing w:after="0" w:line="240" w:lineRule="auto"/>
        <w:rPr>
          <w:rFonts w:asciiTheme="majorHAnsi" w:eastAsia="DengXian" w:hAnsiTheme="majorHAnsi" w:cstheme="majorHAnsi"/>
          <w:b/>
          <w:color w:val="595959" w:themeColor="text1" w:themeTint="A6"/>
          <w:sz w:val="32"/>
          <w:szCs w:val="24"/>
        </w:rPr>
      </w:pPr>
      <w:r>
        <w:rPr>
          <w:rFonts w:asciiTheme="majorHAnsi" w:eastAsia="DengXian" w:hAnsiTheme="majorHAnsi" w:cstheme="majorHAnsi"/>
          <w:b/>
          <w:color w:val="595959" w:themeColor="text1" w:themeTint="A6"/>
          <w:sz w:val="32"/>
          <w:szCs w:val="24"/>
        </w:rPr>
        <w:t>Au retour</w:t>
      </w:r>
    </w:p>
    <w:p w14:paraId="7D31155F" w14:textId="77777777" w:rsidR="00AF26F2" w:rsidRDefault="00AF26F2" w:rsidP="00AF26F2">
      <w:pPr>
        <w:spacing w:after="0" w:line="240" w:lineRule="auto"/>
        <w:rPr>
          <w:rFonts w:asciiTheme="majorHAnsi" w:eastAsia="DengXian" w:hAnsiTheme="majorHAnsi" w:cstheme="majorHAnsi"/>
          <w:b/>
          <w:color w:val="595959" w:themeColor="text1" w:themeTint="A6"/>
          <w:sz w:val="32"/>
          <w:szCs w:val="24"/>
        </w:rPr>
      </w:pPr>
    </w:p>
    <w:p w14:paraId="28ED20CA" w14:textId="62C3AE08" w:rsidR="00DE6762" w:rsidRPr="00DE6762" w:rsidRDefault="00DE6762" w:rsidP="00DE6762">
      <w:pPr>
        <w:pStyle w:val="Paragraphedeliste"/>
        <w:tabs>
          <w:tab w:val="left" w:pos="3055"/>
        </w:tabs>
        <w:ind w:left="17"/>
        <w:jc w:val="both"/>
        <w:rPr>
          <w:rFonts w:asciiTheme="majorHAnsi" w:hAnsiTheme="majorHAnsi" w:cstheme="majorHAnsi"/>
          <w:color w:val="595959" w:themeColor="text1" w:themeTint="A6"/>
          <w:sz w:val="24"/>
          <w:szCs w:val="24"/>
        </w:rPr>
      </w:pPr>
      <w:r w:rsidRPr="007D36C3">
        <w:rPr>
          <w:rFonts w:asciiTheme="majorHAnsi" w:hAnsiTheme="majorHAnsi" w:cstheme="majorHAnsi"/>
          <w:b/>
          <w:color w:val="595959" w:themeColor="text1" w:themeTint="A6"/>
          <w:sz w:val="24"/>
          <w:szCs w:val="24"/>
        </w:rPr>
        <w:t>Au plus tard 1 mois après son retour</w:t>
      </w:r>
      <w:r w:rsidRPr="00DE6762">
        <w:rPr>
          <w:rFonts w:asciiTheme="majorHAnsi" w:hAnsiTheme="majorHAnsi" w:cstheme="majorHAnsi"/>
          <w:color w:val="595959" w:themeColor="text1" w:themeTint="A6"/>
          <w:sz w:val="24"/>
          <w:szCs w:val="24"/>
        </w:rPr>
        <w:t xml:space="preserve">, </w:t>
      </w:r>
      <w:r w:rsidR="00EE157D">
        <w:rPr>
          <w:rFonts w:asciiTheme="majorHAnsi" w:hAnsiTheme="majorHAnsi" w:cstheme="majorHAnsi"/>
          <w:color w:val="595959" w:themeColor="text1" w:themeTint="A6"/>
          <w:sz w:val="24"/>
          <w:szCs w:val="24"/>
        </w:rPr>
        <w:t>l</w:t>
      </w:r>
      <w:r w:rsidR="00EE157D" w:rsidRPr="00702AB3">
        <w:rPr>
          <w:rFonts w:asciiTheme="majorHAnsi" w:hAnsiTheme="majorHAnsi" w:cstheme="majorHAnsi"/>
          <w:color w:val="595959" w:themeColor="text1" w:themeTint="A6"/>
          <w:sz w:val="24"/>
          <w:szCs w:val="24"/>
        </w:rPr>
        <w:t>e/la lauréat(e) doit</w:t>
      </w:r>
      <w:r w:rsidR="00EE157D">
        <w:rPr>
          <w:rFonts w:asciiTheme="majorHAnsi" w:hAnsiTheme="majorHAnsi" w:cstheme="majorHAnsi"/>
          <w:color w:val="595959" w:themeColor="text1" w:themeTint="A6"/>
          <w:sz w:val="24"/>
          <w:szCs w:val="24"/>
        </w:rPr>
        <w:t> :</w:t>
      </w:r>
    </w:p>
    <w:p w14:paraId="2C0FB0B0" w14:textId="77777777" w:rsidR="00DE6762" w:rsidRPr="00DE6762" w:rsidRDefault="00DE6762" w:rsidP="00DE6762">
      <w:pPr>
        <w:pStyle w:val="Paragraphedeliste"/>
        <w:tabs>
          <w:tab w:val="left" w:pos="3055"/>
        </w:tabs>
        <w:ind w:left="17"/>
        <w:jc w:val="both"/>
        <w:rPr>
          <w:rFonts w:asciiTheme="majorHAnsi" w:hAnsiTheme="majorHAnsi" w:cstheme="majorHAnsi"/>
          <w:color w:val="595959" w:themeColor="text1" w:themeTint="A6"/>
          <w:sz w:val="24"/>
          <w:szCs w:val="24"/>
        </w:rPr>
      </w:pPr>
    </w:p>
    <w:p w14:paraId="5302960B" w14:textId="1FBB79A8" w:rsidR="00C63702" w:rsidRPr="007012E8" w:rsidRDefault="007D36C3" w:rsidP="007012E8">
      <w:pPr>
        <w:pStyle w:val="Paragraphedeliste"/>
        <w:numPr>
          <w:ilvl w:val="0"/>
          <w:numId w:val="25"/>
        </w:numPr>
        <w:tabs>
          <w:tab w:val="left" w:pos="3055"/>
        </w:tabs>
        <w:ind w:left="357" w:hanging="357"/>
        <w:jc w:val="both"/>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 xml:space="preserve">Envoyer une </w:t>
      </w:r>
      <w:r w:rsidR="00DE6762" w:rsidRPr="00DE6762">
        <w:rPr>
          <w:rFonts w:asciiTheme="majorHAnsi" w:hAnsiTheme="majorHAnsi" w:cstheme="majorHAnsi"/>
          <w:color w:val="595959" w:themeColor="text1" w:themeTint="A6"/>
          <w:sz w:val="24"/>
          <w:szCs w:val="24"/>
        </w:rPr>
        <w:t xml:space="preserve">attestation de fin de séjour précisant les dates réelles de début et fin de séjour, dûment signée </w:t>
      </w:r>
      <w:r>
        <w:rPr>
          <w:rFonts w:asciiTheme="majorHAnsi" w:hAnsiTheme="majorHAnsi" w:cstheme="majorHAnsi"/>
          <w:color w:val="595959" w:themeColor="text1" w:themeTint="A6"/>
          <w:sz w:val="24"/>
          <w:szCs w:val="24"/>
        </w:rPr>
        <w:t>par la structure d’accueil</w:t>
      </w:r>
      <w:r w:rsidR="00DE6762" w:rsidRPr="00DE6762">
        <w:rPr>
          <w:rFonts w:asciiTheme="majorHAnsi" w:hAnsiTheme="majorHAnsi" w:cstheme="majorHAnsi"/>
          <w:color w:val="595959" w:themeColor="text1" w:themeTint="A6"/>
          <w:sz w:val="24"/>
          <w:szCs w:val="24"/>
        </w:rPr>
        <w:t xml:space="preserve"> à </w:t>
      </w:r>
      <w:hyperlink r:id="rId15" w:history="1">
        <w:r w:rsidR="00DE6762" w:rsidRPr="00DE6762">
          <w:rPr>
            <w:rStyle w:val="Lienhypertexte"/>
            <w:rFonts w:asciiTheme="majorHAnsi" w:hAnsiTheme="majorHAnsi" w:cstheme="majorHAnsi"/>
            <w:color w:val="3898F9" w:themeColor="hyperlink" w:themeTint="A6"/>
            <w:sz w:val="24"/>
            <w:szCs w:val="24"/>
            <w:u w:val="none"/>
          </w:rPr>
          <w:t>drv-mdd-dream-contact@univ-lorraine.fr</w:t>
        </w:r>
      </w:hyperlink>
      <w:r w:rsidR="00DE6762" w:rsidRPr="00DE6762">
        <w:rPr>
          <w:rFonts w:asciiTheme="majorHAnsi" w:hAnsiTheme="majorHAnsi" w:cstheme="majorHAnsi"/>
          <w:color w:val="595959" w:themeColor="text1" w:themeTint="A6"/>
          <w:sz w:val="24"/>
          <w:szCs w:val="24"/>
        </w:rPr>
        <w:t>.</w:t>
      </w:r>
    </w:p>
    <w:p w14:paraId="6ADC88F1" w14:textId="4E11F69B" w:rsidR="00C63702" w:rsidRDefault="00DE6762" w:rsidP="00C63702">
      <w:pPr>
        <w:pStyle w:val="Paragraphedeliste"/>
        <w:numPr>
          <w:ilvl w:val="0"/>
          <w:numId w:val="25"/>
        </w:numPr>
        <w:tabs>
          <w:tab w:val="left" w:pos="3055"/>
        </w:tabs>
        <w:ind w:left="357" w:hanging="357"/>
        <w:jc w:val="both"/>
        <w:rPr>
          <w:rFonts w:asciiTheme="majorHAnsi" w:hAnsiTheme="majorHAnsi" w:cstheme="majorHAnsi"/>
          <w:color w:val="595959" w:themeColor="text1" w:themeTint="A6"/>
          <w:sz w:val="24"/>
          <w:szCs w:val="24"/>
        </w:rPr>
      </w:pPr>
      <w:r w:rsidRPr="00C63702">
        <w:rPr>
          <w:rFonts w:asciiTheme="majorHAnsi" w:hAnsiTheme="majorHAnsi" w:cstheme="majorHAnsi"/>
          <w:color w:val="595959" w:themeColor="text1" w:themeTint="A6"/>
          <w:sz w:val="24"/>
          <w:szCs w:val="24"/>
        </w:rPr>
        <w:lastRenderedPageBreak/>
        <w:t xml:space="preserve">Compléter le rapport d’activité envoyé à son retour par la Maison du Doctorat pour faire le bilan </w:t>
      </w:r>
      <w:r w:rsidR="00136F97">
        <w:rPr>
          <w:rFonts w:asciiTheme="majorHAnsi" w:hAnsiTheme="majorHAnsi" w:cstheme="majorHAnsi"/>
          <w:color w:val="595959" w:themeColor="text1" w:themeTint="A6"/>
          <w:sz w:val="24"/>
          <w:szCs w:val="24"/>
        </w:rPr>
        <w:t>de ses résultats</w:t>
      </w:r>
      <w:r w:rsidRPr="00C63702">
        <w:rPr>
          <w:rFonts w:asciiTheme="majorHAnsi" w:hAnsiTheme="majorHAnsi" w:cstheme="majorHAnsi"/>
          <w:color w:val="595959" w:themeColor="text1" w:themeTint="A6"/>
          <w:sz w:val="24"/>
          <w:szCs w:val="24"/>
        </w:rPr>
        <w:t xml:space="preserve"> et conditions de son séjour.</w:t>
      </w:r>
    </w:p>
    <w:p w14:paraId="736B6B0D" w14:textId="77777777" w:rsidR="00C63702" w:rsidRDefault="00C63702" w:rsidP="00C63702">
      <w:pPr>
        <w:pStyle w:val="Paragraphedeliste"/>
        <w:tabs>
          <w:tab w:val="left" w:pos="3055"/>
        </w:tabs>
        <w:ind w:left="357"/>
        <w:jc w:val="both"/>
        <w:rPr>
          <w:rFonts w:asciiTheme="majorHAnsi" w:hAnsiTheme="majorHAnsi" w:cstheme="majorHAnsi"/>
          <w:color w:val="595959" w:themeColor="text1" w:themeTint="A6"/>
          <w:sz w:val="24"/>
          <w:szCs w:val="24"/>
        </w:rPr>
      </w:pPr>
    </w:p>
    <w:p w14:paraId="211B3D67" w14:textId="6F08F409" w:rsidR="00DE6762" w:rsidRDefault="00DE6762" w:rsidP="00C63702">
      <w:pPr>
        <w:pStyle w:val="Paragraphedeliste"/>
        <w:numPr>
          <w:ilvl w:val="0"/>
          <w:numId w:val="25"/>
        </w:numPr>
        <w:tabs>
          <w:tab w:val="left" w:pos="3055"/>
        </w:tabs>
        <w:ind w:left="357" w:hanging="357"/>
        <w:jc w:val="both"/>
        <w:rPr>
          <w:rFonts w:asciiTheme="majorHAnsi" w:hAnsiTheme="majorHAnsi" w:cstheme="majorHAnsi"/>
          <w:color w:val="595959" w:themeColor="text1" w:themeTint="A6"/>
          <w:sz w:val="24"/>
          <w:szCs w:val="24"/>
        </w:rPr>
      </w:pPr>
      <w:r w:rsidRPr="00C63702">
        <w:rPr>
          <w:rFonts w:asciiTheme="majorHAnsi" w:hAnsiTheme="majorHAnsi" w:cstheme="majorHAnsi"/>
          <w:color w:val="595959" w:themeColor="text1" w:themeTint="A6"/>
          <w:sz w:val="24"/>
          <w:szCs w:val="24"/>
        </w:rPr>
        <w:t>Effectuer son état de frais en lien avec le laboratoire de rattachement pour percevoir le solde de l’aide.</w:t>
      </w:r>
    </w:p>
    <w:p w14:paraId="3395DE33" w14:textId="4586F9F3" w:rsidR="00E2374F" w:rsidRDefault="00E2374F" w:rsidP="00E2374F">
      <w:pPr>
        <w:pStyle w:val="Paragraphedeliste"/>
        <w:tabs>
          <w:tab w:val="left" w:pos="3055"/>
        </w:tabs>
        <w:ind w:left="357"/>
        <w:jc w:val="both"/>
        <w:rPr>
          <w:rFonts w:asciiTheme="majorHAnsi" w:hAnsiTheme="majorHAnsi" w:cstheme="majorHAnsi"/>
          <w:color w:val="595959" w:themeColor="text1" w:themeTint="A6"/>
          <w:sz w:val="24"/>
          <w:szCs w:val="24"/>
        </w:rPr>
      </w:pPr>
      <w:r>
        <w:rPr>
          <w:rFonts w:asciiTheme="majorHAnsi" w:hAnsiTheme="majorHAnsi" w:cstheme="majorHAnsi"/>
          <w:noProof/>
          <w:color w:val="595959" w:themeColor="text1" w:themeTint="A6"/>
          <w:sz w:val="24"/>
          <w:szCs w:val="24"/>
          <w:lang w:eastAsia="fr-FR"/>
        </w:rPr>
        <mc:AlternateContent>
          <mc:Choice Requires="wps">
            <w:drawing>
              <wp:anchor distT="0" distB="0" distL="114300" distR="114300" simplePos="0" relativeHeight="251687936" behindDoc="1" locked="0" layoutInCell="1" allowOverlap="1" wp14:anchorId="63D6D624" wp14:editId="56A87372">
                <wp:simplePos x="0" y="0"/>
                <wp:positionH relativeFrom="margin">
                  <wp:posOffset>428625</wp:posOffset>
                </wp:positionH>
                <wp:positionV relativeFrom="paragraph">
                  <wp:posOffset>112395</wp:posOffset>
                </wp:positionV>
                <wp:extent cx="4972050" cy="859315"/>
                <wp:effectExtent l="0" t="0" r="0" b="0"/>
                <wp:wrapNone/>
                <wp:docPr id="29" name="Rectangle 29"/>
                <wp:cNvGraphicFramePr/>
                <a:graphic xmlns:a="http://schemas.openxmlformats.org/drawingml/2006/main">
                  <a:graphicData uri="http://schemas.microsoft.com/office/word/2010/wordprocessingShape">
                    <wps:wsp>
                      <wps:cNvSpPr/>
                      <wps:spPr>
                        <a:xfrm>
                          <a:off x="0" y="0"/>
                          <a:ext cx="4972050" cy="859315"/>
                        </a:xfrm>
                        <a:prstGeom prst="rect">
                          <a:avLst/>
                        </a:prstGeom>
                        <a:solidFill>
                          <a:srgbClr val="009999">
                            <a:alpha val="1098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3755C" w14:textId="7C6A74E8" w:rsidR="00C63702" w:rsidRDefault="004333BD" w:rsidP="00C63702">
                            <w:pPr>
                              <w:spacing w:after="0" w:line="240" w:lineRule="auto"/>
                              <w:jc w:val="both"/>
                              <w:rPr>
                                <w:rFonts w:asciiTheme="majorHAnsi" w:hAnsiTheme="majorHAnsi" w:cstheme="majorHAnsi"/>
                                <w:color w:val="595959" w:themeColor="text1" w:themeTint="A6"/>
                                <w:sz w:val="24"/>
                                <w:szCs w:val="24"/>
                              </w:rPr>
                            </w:pPr>
                            <w:r w:rsidRPr="00252533">
                              <w:rPr>
                                <w:rFonts w:asciiTheme="majorHAnsi" w:hAnsiTheme="majorHAnsi" w:cstheme="majorHAnsi"/>
                                <w:color w:val="595959" w:themeColor="text1" w:themeTint="A6"/>
                                <w:sz w:val="24"/>
                                <w:szCs w:val="24"/>
                              </w:rPr>
                              <w:t xml:space="preserve">Le/la lauréat(e) </w:t>
                            </w:r>
                            <w:r w:rsidR="00C63702" w:rsidRPr="00097EF5">
                              <w:rPr>
                                <w:rFonts w:asciiTheme="majorHAnsi" w:hAnsiTheme="majorHAnsi" w:cstheme="majorHAnsi"/>
                                <w:color w:val="595959" w:themeColor="text1" w:themeTint="A6"/>
                                <w:sz w:val="24"/>
                                <w:szCs w:val="24"/>
                              </w:rPr>
                              <w:t>fournira les éventuels justificatifs de dépenses demandés par le laboratoire</w:t>
                            </w:r>
                            <w:r w:rsidR="00C63702">
                              <w:rPr>
                                <w:rFonts w:asciiTheme="majorHAnsi" w:hAnsiTheme="majorHAnsi" w:cstheme="majorHAnsi"/>
                                <w:color w:val="595959" w:themeColor="text1" w:themeTint="A6"/>
                                <w:sz w:val="24"/>
                                <w:szCs w:val="24"/>
                              </w:rPr>
                              <w:t>.</w:t>
                            </w:r>
                          </w:p>
                          <w:p w14:paraId="6FC3B6FC" w14:textId="77777777" w:rsidR="00C63702" w:rsidRPr="00097EF5" w:rsidRDefault="00C63702" w:rsidP="00C63702">
                            <w:pPr>
                              <w:pStyle w:val="Paragraphedeliste"/>
                              <w:tabs>
                                <w:tab w:val="left" w:pos="3055"/>
                              </w:tabs>
                              <w:ind w:left="17"/>
                              <w:jc w:val="both"/>
                              <w:rPr>
                                <w:rFonts w:asciiTheme="majorHAnsi" w:hAnsiTheme="majorHAnsi" w:cstheme="majorHAnsi"/>
                                <w:color w:val="595959" w:themeColor="text1" w:themeTint="A6"/>
                                <w:sz w:val="24"/>
                                <w:szCs w:val="24"/>
                              </w:rPr>
                            </w:pPr>
                            <w:r w:rsidRPr="00097EF5">
                              <w:rPr>
                                <w:rFonts w:asciiTheme="majorHAnsi" w:hAnsiTheme="majorHAnsi" w:cstheme="majorHAnsi"/>
                                <w:color w:val="595959" w:themeColor="text1" w:themeTint="A6"/>
                                <w:sz w:val="24"/>
                                <w:szCs w:val="24"/>
                              </w:rPr>
                              <w:t>L’aide ne sera plus disponible au sein du laboratoire 1 mois après la date de fin du séjour.</w:t>
                            </w:r>
                          </w:p>
                          <w:p w14:paraId="422064B1" w14:textId="77777777" w:rsidR="00C63702" w:rsidRPr="00DB1DBC" w:rsidRDefault="00C63702" w:rsidP="00C63702">
                            <w:pPr>
                              <w:spacing w:after="0" w:line="240" w:lineRule="auto"/>
                              <w:jc w:val="both"/>
                              <w:rPr>
                                <w:rFonts w:asciiTheme="majorHAnsi" w:hAnsiTheme="majorHAnsi" w:cstheme="majorHAnsi"/>
                                <w:color w:val="595959" w:themeColor="text1" w:themeTint="A6"/>
                                <w:sz w:val="24"/>
                                <w:szCs w:val="24"/>
                              </w:rPr>
                            </w:pPr>
                          </w:p>
                          <w:p w14:paraId="58EA114E" w14:textId="77777777" w:rsidR="00C63702" w:rsidRDefault="00C63702" w:rsidP="00C637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D624" id="Rectangle 29" o:spid="_x0000_s1031" style="position:absolute;left:0;text-align:left;margin-left:33.75pt;margin-top:8.85pt;width:391.5pt;height:67.6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" fillcolor="#099" stroked="f" strokeweight="1pt">
                <v:fill opacity="7196f"/>
                <v:textbox>
                  <w:txbxContent>
                    <w:p w14:paraId="2AF3755C" w14:textId="7C6A74E8" w:rsidR="00C63702" w:rsidRDefault="004333BD" w:rsidP="00C63702">
                      <w:pPr>
                        <w:spacing w:after="0" w:line="240" w:lineRule="auto"/>
                        <w:jc w:val="both"/>
                        <w:rPr>
                          <w:rFonts w:asciiTheme="majorHAnsi" w:hAnsiTheme="majorHAnsi" w:cstheme="majorHAnsi"/>
                          <w:color w:val="595959" w:themeColor="text1" w:themeTint="A6"/>
                          <w:sz w:val="24"/>
                          <w:szCs w:val="24"/>
                        </w:rPr>
                      </w:pPr>
                      <w:r w:rsidRPr="00252533">
                        <w:rPr>
                          <w:rFonts w:asciiTheme="majorHAnsi" w:hAnsiTheme="majorHAnsi" w:cstheme="majorHAnsi"/>
                          <w:color w:val="595959" w:themeColor="text1" w:themeTint="A6"/>
                          <w:sz w:val="24"/>
                          <w:szCs w:val="24"/>
                        </w:rPr>
                        <w:t xml:space="preserve">Le/la lauréat(e) </w:t>
                      </w:r>
                      <w:r w:rsidR="00C63702" w:rsidRPr="00097EF5">
                        <w:rPr>
                          <w:rFonts w:asciiTheme="majorHAnsi" w:hAnsiTheme="majorHAnsi" w:cstheme="majorHAnsi"/>
                          <w:color w:val="595959" w:themeColor="text1" w:themeTint="A6"/>
                          <w:sz w:val="24"/>
                          <w:szCs w:val="24"/>
                        </w:rPr>
                        <w:t>fournira les éventuels justificatifs de dépenses demandés par le laboratoire</w:t>
                      </w:r>
                      <w:r w:rsidR="00C63702">
                        <w:rPr>
                          <w:rFonts w:asciiTheme="majorHAnsi" w:hAnsiTheme="majorHAnsi" w:cstheme="majorHAnsi"/>
                          <w:color w:val="595959" w:themeColor="text1" w:themeTint="A6"/>
                          <w:sz w:val="24"/>
                          <w:szCs w:val="24"/>
                        </w:rPr>
                        <w:t>.</w:t>
                      </w:r>
                    </w:p>
                    <w:p w14:paraId="6FC3B6FC" w14:textId="77777777" w:rsidR="00C63702" w:rsidRPr="00097EF5" w:rsidRDefault="00C63702" w:rsidP="00C63702">
                      <w:pPr>
                        <w:pStyle w:val="Paragraphedeliste"/>
                        <w:tabs>
                          <w:tab w:val="left" w:pos="3055"/>
                        </w:tabs>
                        <w:ind w:left="17"/>
                        <w:jc w:val="both"/>
                        <w:rPr>
                          <w:rFonts w:asciiTheme="majorHAnsi" w:hAnsiTheme="majorHAnsi" w:cstheme="majorHAnsi"/>
                          <w:color w:val="595959" w:themeColor="text1" w:themeTint="A6"/>
                          <w:sz w:val="24"/>
                          <w:szCs w:val="24"/>
                        </w:rPr>
                      </w:pPr>
                      <w:r w:rsidRPr="00097EF5">
                        <w:rPr>
                          <w:rFonts w:asciiTheme="majorHAnsi" w:hAnsiTheme="majorHAnsi" w:cstheme="majorHAnsi"/>
                          <w:color w:val="595959" w:themeColor="text1" w:themeTint="A6"/>
                          <w:sz w:val="24"/>
                          <w:szCs w:val="24"/>
                        </w:rPr>
                        <w:t>L’aide ne sera plus disponible au sein du laboratoire 1 mois après la date de fin du séjour.</w:t>
                      </w:r>
                    </w:p>
                    <w:p w14:paraId="422064B1" w14:textId="77777777" w:rsidR="00C63702" w:rsidRPr="00DB1DBC" w:rsidRDefault="00C63702" w:rsidP="00C63702">
                      <w:pPr>
                        <w:spacing w:after="0" w:line="240" w:lineRule="auto"/>
                        <w:jc w:val="both"/>
                        <w:rPr>
                          <w:rFonts w:asciiTheme="majorHAnsi" w:hAnsiTheme="majorHAnsi" w:cstheme="majorHAnsi"/>
                          <w:color w:val="595959" w:themeColor="text1" w:themeTint="A6"/>
                          <w:sz w:val="24"/>
                          <w:szCs w:val="24"/>
                        </w:rPr>
                      </w:pPr>
                    </w:p>
                    <w:p w14:paraId="58EA114E" w14:textId="77777777" w:rsidR="00C63702" w:rsidRDefault="00C63702" w:rsidP="00C63702">
                      <w:pPr>
                        <w:jc w:val="center"/>
                      </w:pPr>
                    </w:p>
                  </w:txbxContent>
                </v:textbox>
                <w10:wrap anchorx="margin"/>
              </v:rect>
            </w:pict>
          </mc:Fallback>
        </mc:AlternateContent>
      </w:r>
    </w:p>
    <w:p w14:paraId="78434A46" w14:textId="51BA2DD9" w:rsidR="007D36C3" w:rsidRDefault="007D36C3" w:rsidP="00456BD5">
      <w:pPr>
        <w:tabs>
          <w:tab w:val="left" w:pos="3055"/>
        </w:tabs>
        <w:jc w:val="both"/>
        <w:rPr>
          <w:rFonts w:asciiTheme="majorHAnsi" w:hAnsiTheme="majorHAnsi" w:cstheme="majorHAnsi"/>
          <w:color w:val="595959" w:themeColor="text1" w:themeTint="A6"/>
          <w:sz w:val="24"/>
          <w:szCs w:val="24"/>
        </w:rPr>
      </w:pPr>
    </w:p>
    <w:p w14:paraId="52E4594A" w14:textId="61375962" w:rsidR="00456BD5" w:rsidRPr="00097EF5" w:rsidRDefault="00456BD5" w:rsidP="00456BD5">
      <w:pPr>
        <w:tabs>
          <w:tab w:val="left" w:pos="3055"/>
        </w:tabs>
        <w:jc w:val="both"/>
        <w:rPr>
          <w:rFonts w:asciiTheme="majorHAnsi" w:hAnsiTheme="majorHAnsi" w:cstheme="majorHAnsi"/>
          <w:color w:val="595959" w:themeColor="text1" w:themeTint="A6"/>
          <w:sz w:val="24"/>
          <w:szCs w:val="24"/>
        </w:rPr>
      </w:pPr>
    </w:p>
    <w:p w14:paraId="58F6D73F" w14:textId="77777777" w:rsidR="00E2374F" w:rsidRDefault="00E2374F" w:rsidP="00097EF5">
      <w:pPr>
        <w:tabs>
          <w:tab w:val="left" w:pos="3055"/>
        </w:tabs>
        <w:jc w:val="both"/>
        <w:rPr>
          <w:rFonts w:asciiTheme="majorHAnsi" w:hAnsiTheme="majorHAnsi" w:cstheme="majorHAnsi"/>
          <w:b/>
          <w:color w:val="595959" w:themeColor="text1" w:themeTint="A6"/>
          <w:sz w:val="24"/>
          <w:szCs w:val="24"/>
        </w:rPr>
      </w:pPr>
    </w:p>
    <w:p w14:paraId="4868BBB7" w14:textId="6B9DA466" w:rsidR="00097EF5" w:rsidRPr="00097EF5" w:rsidRDefault="00EE157D" w:rsidP="00097EF5">
      <w:pPr>
        <w:tabs>
          <w:tab w:val="left" w:pos="3055"/>
        </w:tabs>
        <w:jc w:val="both"/>
        <w:rPr>
          <w:rFonts w:asciiTheme="majorHAnsi" w:hAnsiTheme="majorHAnsi" w:cstheme="majorHAnsi"/>
          <w:b/>
          <w:color w:val="595959" w:themeColor="text1" w:themeTint="A6"/>
          <w:sz w:val="24"/>
          <w:szCs w:val="24"/>
        </w:rPr>
      </w:pPr>
      <w:r w:rsidRPr="00097EF5">
        <w:rPr>
          <w:rFonts w:asciiTheme="majorHAnsi" w:hAnsiTheme="majorHAnsi" w:cstheme="majorHAnsi"/>
          <w:b/>
          <w:color w:val="595959" w:themeColor="text1" w:themeTint="A6"/>
          <w:sz w:val="24"/>
          <w:szCs w:val="24"/>
        </w:rPr>
        <w:t xml:space="preserve">L’absence de transmission de l’ensemble des documents de mobilité requis ci-dessus entraînera le reversement, par </w:t>
      </w:r>
      <w:r w:rsidR="006259CC">
        <w:rPr>
          <w:rFonts w:asciiTheme="majorHAnsi" w:hAnsiTheme="majorHAnsi" w:cstheme="majorHAnsi"/>
          <w:b/>
          <w:color w:val="595959" w:themeColor="text1" w:themeTint="A6"/>
          <w:sz w:val="24"/>
          <w:szCs w:val="24"/>
        </w:rPr>
        <w:t>le/la lauréat(e)</w:t>
      </w:r>
      <w:r w:rsidRPr="00097EF5">
        <w:rPr>
          <w:rFonts w:asciiTheme="majorHAnsi" w:hAnsiTheme="majorHAnsi" w:cstheme="majorHAnsi"/>
          <w:b/>
          <w:color w:val="595959" w:themeColor="text1" w:themeTint="A6"/>
          <w:sz w:val="24"/>
          <w:szCs w:val="24"/>
        </w:rPr>
        <w:t>, de l’intégralité de la somme perçue.</w:t>
      </w:r>
    </w:p>
    <w:p w14:paraId="3AFA7FC9" w14:textId="6FE43705" w:rsidR="00EE157D" w:rsidRPr="00097EF5" w:rsidRDefault="00E63569" w:rsidP="00097EF5">
      <w:pPr>
        <w:tabs>
          <w:tab w:val="left" w:pos="3055"/>
        </w:tabs>
        <w:jc w:val="both"/>
        <w:rPr>
          <w:rFonts w:asciiTheme="majorHAnsi" w:hAnsiTheme="majorHAnsi" w:cstheme="majorHAnsi"/>
          <w:color w:val="595959" w:themeColor="text1" w:themeTint="A6"/>
          <w:sz w:val="24"/>
          <w:szCs w:val="24"/>
        </w:rPr>
      </w:pPr>
      <w:r>
        <w:rPr>
          <w:rFonts w:asciiTheme="majorHAnsi" w:hAnsiTheme="majorHAnsi" w:cstheme="majorHAnsi"/>
          <w:color w:val="595959" w:themeColor="text1" w:themeTint="A6"/>
          <w:sz w:val="24"/>
          <w:szCs w:val="24"/>
        </w:rPr>
        <w:t>Le/la lauréat(e) peut</w:t>
      </w:r>
      <w:r w:rsidR="00EE157D" w:rsidRPr="00097EF5">
        <w:rPr>
          <w:rFonts w:asciiTheme="majorHAnsi" w:hAnsiTheme="majorHAnsi" w:cstheme="majorHAnsi"/>
          <w:color w:val="595959" w:themeColor="text1" w:themeTint="A6"/>
          <w:sz w:val="24"/>
          <w:szCs w:val="24"/>
        </w:rPr>
        <w:t xml:space="preserve"> valoriser sa mobilité par l’obtention de cr</w:t>
      </w:r>
      <w:r w:rsidR="00456BD5">
        <w:rPr>
          <w:rFonts w:asciiTheme="majorHAnsi" w:hAnsiTheme="majorHAnsi" w:cstheme="majorHAnsi"/>
          <w:color w:val="595959" w:themeColor="text1" w:themeTint="A6"/>
          <w:sz w:val="24"/>
          <w:szCs w:val="24"/>
        </w:rPr>
        <w:t>édits dans le cadre du volet « </w:t>
      </w:r>
      <w:r w:rsidR="00EE157D" w:rsidRPr="00097EF5">
        <w:rPr>
          <w:rFonts w:asciiTheme="majorHAnsi" w:hAnsiTheme="majorHAnsi" w:cstheme="majorHAnsi"/>
          <w:color w:val="595959" w:themeColor="text1" w:themeTint="A6"/>
          <w:sz w:val="24"/>
          <w:szCs w:val="24"/>
        </w:rPr>
        <w:t xml:space="preserve">Valorisation scientifique », rubrique « Séjours en laboratoire », du dispositif de formation doctorale de l’UL. </w:t>
      </w:r>
      <w:r>
        <w:rPr>
          <w:rFonts w:asciiTheme="majorHAnsi" w:hAnsiTheme="majorHAnsi" w:cstheme="majorHAnsi"/>
          <w:color w:val="595959" w:themeColor="text1" w:themeTint="A6"/>
          <w:sz w:val="24"/>
          <w:szCs w:val="24"/>
        </w:rPr>
        <w:t>Il/elle doit</w:t>
      </w:r>
      <w:r w:rsidR="00EE157D" w:rsidRPr="00097EF5">
        <w:rPr>
          <w:rFonts w:asciiTheme="majorHAnsi" w:hAnsiTheme="majorHAnsi" w:cstheme="majorHAnsi"/>
          <w:color w:val="595959" w:themeColor="text1" w:themeTint="A6"/>
          <w:sz w:val="24"/>
          <w:szCs w:val="24"/>
        </w:rPr>
        <w:t xml:space="preserve"> pour ce faire la déclarer comme formation hors catalogue sur son espace personnel ADUM et y joindre son attestation de présence.</w:t>
      </w:r>
    </w:p>
    <w:p w14:paraId="1FAB0724" w14:textId="078145F9" w:rsidR="00EE157D" w:rsidRDefault="00EE157D" w:rsidP="00702AB3">
      <w:pPr>
        <w:tabs>
          <w:tab w:val="left" w:pos="3055"/>
        </w:tabs>
        <w:rPr>
          <w:rFonts w:asciiTheme="majorHAnsi" w:hAnsiTheme="majorHAnsi" w:cstheme="majorHAnsi"/>
          <w:sz w:val="24"/>
          <w:szCs w:val="24"/>
        </w:rPr>
      </w:pPr>
    </w:p>
    <w:p w14:paraId="05661250" w14:textId="655309E0" w:rsidR="00097EF5" w:rsidRDefault="005918EF" w:rsidP="00E63569">
      <w:pPr>
        <w:spacing w:after="0" w:line="240" w:lineRule="auto"/>
        <w:ind w:right="-427"/>
        <w:rPr>
          <w:rFonts w:ascii="DengXian" w:eastAsia="DengXian" w:hAnsi="DengXian" w:cs="David CLM"/>
          <w:b/>
          <w:color w:val="009999"/>
          <w:sz w:val="28"/>
        </w:rPr>
      </w:pPr>
      <w:proofErr w:type="gramStart"/>
      <w:r w:rsidRPr="00F7173B">
        <w:rPr>
          <w:rFonts w:ascii="DengXian" w:eastAsia="DengXian" w:hAnsi="DengXian" w:cs="David CLM"/>
          <w:b/>
          <w:color w:val="009999"/>
          <w:sz w:val="28"/>
        </w:rPr>
        <w:t>&gt;</w:t>
      </w:r>
      <w:r w:rsidR="00E63569">
        <w:rPr>
          <w:rFonts w:ascii="DengXian" w:eastAsia="DengXian" w:hAnsi="DengXian" w:cs="David CLM"/>
          <w:b/>
          <w:color w:val="009999"/>
          <w:sz w:val="28"/>
        </w:rPr>
        <w:t xml:space="preserve">  </w:t>
      </w:r>
      <w:r>
        <w:rPr>
          <w:rFonts w:ascii="DengXian" w:eastAsia="DengXian" w:hAnsi="DengXian" w:cs="David CLM"/>
          <w:b/>
          <w:color w:val="009999"/>
          <w:sz w:val="28"/>
        </w:rPr>
        <w:t>REGLES</w:t>
      </w:r>
      <w:proofErr w:type="gramEnd"/>
      <w:r>
        <w:rPr>
          <w:rFonts w:ascii="DengXian" w:eastAsia="DengXian" w:hAnsi="DengXian" w:cs="David CLM"/>
          <w:b/>
          <w:color w:val="009999"/>
          <w:sz w:val="28"/>
        </w:rPr>
        <w:t xml:space="preserve"> APPLICABLES EN CAS DE MODIFICATION DE LA MOBILITE</w:t>
      </w:r>
    </w:p>
    <w:p w14:paraId="392762D5" w14:textId="77777777" w:rsidR="00386A2F" w:rsidRPr="00386A2F" w:rsidRDefault="00386A2F" w:rsidP="00386A2F">
      <w:pPr>
        <w:spacing w:after="0" w:line="240" w:lineRule="auto"/>
        <w:rPr>
          <w:rFonts w:ascii="DengXian" w:eastAsia="DengXian" w:hAnsi="DengXian" w:cs="David CLM"/>
          <w:b/>
          <w:color w:val="009999"/>
          <w:sz w:val="28"/>
        </w:rPr>
      </w:pPr>
    </w:p>
    <w:p w14:paraId="72C78C8D" w14:textId="2FC52D7D" w:rsidR="005918EF" w:rsidRPr="005918EF" w:rsidRDefault="005918EF" w:rsidP="00E63569">
      <w:pPr>
        <w:tabs>
          <w:tab w:val="left" w:pos="3055"/>
        </w:tabs>
        <w:ind w:right="-1"/>
        <w:jc w:val="both"/>
        <w:rPr>
          <w:rFonts w:asciiTheme="majorHAnsi" w:hAnsiTheme="majorHAnsi" w:cstheme="majorHAnsi"/>
          <w:color w:val="595959" w:themeColor="text1" w:themeTint="A6"/>
          <w:sz w:val="24"/>
          <w:szCs w:val="24"/>
        </w:rPr>
      </w:pPr>
      <w:r w:rsidRPr="005918EF">
        <w:rPr>
          <w:rFonts w:asciiTheme="majorHAnsi" w:hAnsiTheme="majorHAnsi" w:cstheme="majorHAnsi"/>
          <w:color w:val="595959" w:themeColor="text1" w:themeTint="A6"/>
          <w:sz w:val="24"/>
          <w:szCs w:val="24"/>
        </w:rPr>
        <w:t xml:space="preserve">Toute modification du projet de mobilité pour lequel l’aide a été attribuée (report, annulation, interruption ou réduction de la durée du séjour) doit être signalée sans délai par </w:t>
      </w:r>
      <w:r>
        <w:rPr>
          <w:rFonts w:asciiTheme="majorHAnsi" w:hAnsiTheme="majorHAnsi" w:cstheme="majorHAnsi"/>
          <w:color w:val="595959" w:themeColor="text1" w:themeTint="A6"/>
          <w:sz w:val="24"/>
          <w:szCs w:val="24"/>
        </w:rPr>
        <w:t>le/la lauréat(e)</w:t>
      </w:r>
      <w:r w:rsidRPr="005918EF">
        <w:rPr>
          <w:rFonts w:asciiTheme="majorHAnsi" w:hAnsiTheme="majorHAnsi" w:cstheme="majorHAnsi"/>
          <w:color w:val="595959" w:themeColor="text1" w:themeTint="A6"/>
          <w:sz w:val="24"/>
          <w:szCs w:val="24"/>
        </w:rPr>
        <w:t xml:space="preserve"> au pôle international de la Maison du Doctorat pour instruction : </w:t>
      </w:r>
      <w:hyperlink r:id="rId16" w:history="1">
        <w:r w:rsidRPr="00DE6762">
          <w:rPr>
            <w:rStyle w:val="Lienhypertexte"/>
            <w:rFonts w:asciiTheme="majorHAnsi" w:hAnsiTheme="majorHAnsi" w:cstheme="majorHAnsi"/>
            <w:color w:val="3898F9" w:themeColor="hyperlink" w:themeTint="A6"/>
            <w:sz w:val="24"/>
            <w:szCs w:val="24"/>
            <w:u w:val="none"/>
          </w:rPr>
          <w:t>drv-mdd-dream-contact@univ-lorraine.fr</w:t>
        </w:r>
      </w:hyperlink>
      <w:r w:rsidRPr="00DE6762">
        <w:rPr>
          <w:rFonts w:asciiTheme="majorHAnsi" w:hAnsiTheme="majorHAnsi" w:cstheme="majorHAnsi"/>
          <w:color w:val="595959" w:themeColor="text1" w:themeTint="A6"/>
          <w:sz w:val="24"/>
          <w:szCs w:val="24"/>
        </w:rPr>
        <w:t>.</w:t>
      </w:r>
    </w:p>
    <w:p w14:paraId="6C8ECF0C" w14:textId="17347902" w:rsidR="005918EF" w:rsidRPr="005918EF" w:rsidRDefault="005918EF" w:rsidP="00386A2F">
      <w:pPr>
        <w:tabs>
          <w:tab w:val="left" w:pos="3055"/>
        </w:tabs>
        <w:jc w:val="both"/>
        <w:rPr>
          <w:rFonts w:asciiTheme="majorHAnsi" w:hAnsiTheme="majorHAnsi" w:cstheme="majorHAnsi"/>
          <w:color w:val="595959" w:themeColor="text1" w:themeTint="A6"/>
          <w:sz w:val="24"/>
          <w:szCs w:val="24"/>
        </w:rPr>
      </w:pPr>
      <w:r w:rsidRPr="005918EF">
        <w:rPr>
          <w:rFonts w:asciiTheme="majorHAnsi" w:hAnsiTheme="majorHAnsi" w:cstheme="majorHAnsi"/>
          <w:color w:val="595959" w:themeColor="text1" w:themeTint="A6"/>
          <w:sz w:val="24"/>
          <w:szCs w:val="24"/>
        </w:rPr>
        <w:t xml:space="preserve">Dans le cas où la durée effectivement réalisée est inférieure à la durée initialement prévue, l'aide sera révisée en fonction de la durée effective et pourra le cas échéant donner lieu au non-versement du solde de l’aide, à la diminution du solde restant à verser, ou à une demande de remboursement d’une partie des sommes déjà perçues par </w:t>
      </w:r>
      <w:r w:rsidR="00386A2F">
        <w:rPr>
          <w:rFonts w:asciiTheme="majorHAnsi" w:hAnsiTheme="majorHAnsi" w:cstheme="majorHAnsi"/>
          <w:color w:val="595959" w:themeColor="text1" w:themeTint="A6"/>
          <w:sz w:val="24"/>
          <w:szCs w:val="24"/>
        </w:rPr>
        <w:t>le/la lauréat(e).</w:t>
      </w:r>
    </w:p>
    <w:p w14:paraId="3E4DC298" w14:textId="7F1D346A" w:rsidR="005918EF" w:rsidRPr="005918EF" w:rsidRDefault="005918EF" w:rsidP="005918EF">
      <w:pPr>
        <w:tabs>
          <w:tab w:val="left" w:pos="3055"/>
        </w:tabs>
        <w:jc w:val="both"/>
        <w:rPr>
          <w:rFonts w:asciiTheme="majorHAnsi" w:hAnsiTheme="majorHAnsi" w:cstheme="majorHAnsi"/>
          <w:color w:val="595959" w:themeColor="text1" w:themeTint="A6"/>
          <w:sz w:val="24"/>
          <w:szCs w:val="24"/>
        </w:rPr>
      </w:pPr>
      <w:r w:rsidRPr="005918EF">
        <w:rPr>
          <w:rFonts w:asciiTheme="majorHAnsi" w:hAnsiTheme="majorHAnsi" w:cstheme="majorHAnsi"/>
          <w:color w:val="595959" w:themeColor="text1" w:themeTint="A6"/>
          <w:sz w:val="24"/>
          <w:szCs w:val="24"/>
        </w:rPr>
        <w:t>En cas de séjour inférieur à la durée minimale requise pour l’éligibilité à l’aide (2</w:t>
      </w:r>
      <w:r w:rsidR="008F3245">
        <w:rPr>
          <w:rFonts w:asciiTheme="majorHAnsi" w:hAnsiTheme="majorHAnsi" w:cstheme="majorHAnsi"/>
          <w:color w:val="595959" w:themeColor="text1" w:themeTint="A6"/>
          <w:sz w:val="24"/>
          <w:szCs w:val="24"/>
        </w:rPr>
        <w:t xml:space="preserve"> mois), un remboursement total pourra être</w:t>
      </w:r>
      <w:r w:rsidRPr="005918EF">
        <w:rPr>
          <w:rFonts w:asciiTheme="majorHAnsi" w:hAnsiTheme="majorHAnsi" w:cstheme="majorHAnsi"/>
          <w:color w:val="595959" w:themeColor="text1" w:themeTint="A6"/>
          <w:sz w:val="24"/>
          <w:szCs w:val="24"/>
        </w:rPr>
        <w:t xml:space="preserve"> demandé. </w:t>
      </w:r>
    </w:p>
    <w:p w14:paraId="5105CD71" w14:textId="0D00A530" w:rsidR="005918EF" w:rsidRPr="005918EF" w:rsidRDefault="005918EF" w:rsidP="005918EF">
      <w:pPr>
        <w:tabs>
          <w:tab w:val="left" w:pos="3055"/>
        </w:tabs>
        <w:jc w:val="both"/>
        <w:rPr>
          <w:rFonts w:asciiTheme="majorHAnsi" w:hAnsiTheme="majorHAnsi" w:cstheme="majorHAnsi"/>
          <w:color w:val="595959" w:themeColor="text1" w:themeTint="A6"/>
          <w:sz w:val="24"/>
          <w:szCs w:val="24"/>
        </w:rPr>
      </w:pPr>
      <w:r w:rsidRPr="005918EF">
        <w:rPr>
          <w:rFonts w:asciiTheme="majorHAnsi" w:hAnsiTheme="majorHAnsi" w:cstheme="majorHAnsi"/>
          <w:color w:val="595959" w:themeColor="text1" w:themeTint="A6"/>
          <w:sz w:val="24"/>
          <w:szCs w:val="24"/>
        </w:rPr>
        <w:t>En cas de séjour supérieur à la durée initialement prévue, aucun complément d’aide ne sera accordé.</w:t>
      </w:r>
    </w:p>
    <w:p w14:paraId="02C5FCD5" w14:textId="36AD5863" w:rsidR="005918EF" w:rsidRDefault="00CD4521" w:rsidP="00E63569">
      <w:pPr>
        <w:tabs>
          <w:tab w:val="left" w:pos="3055"/>
        </w:tabs>
        <w:jc w:val="both"/>
        <w:rPr>
          <w:rFonts w:asciiTheme="majorHAnsi" w:hAnsiTheme="majorHAnsi" w:cstheme="majorHAnsi"/>
          <w:color w:val="595959" w:themeColor="text1" w:themeTint="A6"/>
          <w:sz w:val="24"/>
          <w:szCs w:val="24"/>
        </w:rPr>
      </w:pPr>
      <w:r w:rsidRPr="00A62635">
        <w:rPr>
          <w:rFonts w:asciiTheme="majorHAnsi" w:hAnsiTheme="majorHAnsi" w:cstheme="majorHAnsi"/>
          <w:noProof/>
          <w:color w:val="009999"/>
          <w:sz w:val="36"/>
          <w:lang w:eastAsia="fr-FR"/>
        </w:rPr>
        <w:drawing>
          <wp:anchor distT="0" distB="0" distL="114300" distR="114300" simplePos="0" relativeHeight="251718656" behindDoc="1" locked="0" layoutInCell="1" allowOverlap="1" wp14:anchorId="456D130E" wp14:editId="109D981B">
            <wp:simplePos x="0" y="0"/>
            <wp:positionH relativeFrom="column">
              <wp:posOffset>687070</wp:posOffset>
            </wp:positionH>
            <wp:positionV relativeFrom="paragraph">
              <wp:posOffset>3465195</wp:posOffset>
            </wp:positionV>
            <wp:extent cx="534670" cy="52324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ance 203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4670" cy="523240"/>
                    </a:xfrm>
                    <a:prstGeom prst="rect">
                      <a:avLst/>
                    </a:prstGeom>
                  </pic:spPr>
                </pic:pic>
              </a:graphicData>
            </a:graphic>
            <wp14:sizeRelH relativeFrom="page">
              <wp14:pctWidth>0</wp14:pctWidth>
            </wp14:sizeRelH>
            <wp14:sizeRelV relativeFrom="page">
              <wp14:pctHeight>0</wp14:pctHeight>
            </wp14:sizeRelV>
          </wp:anchor>
        </w:drawing>
      </w:r>
      <w:r w:rsidRPr="00A62635">
        <w:rPr>
          <w:rFonts w:asciiTheme="majorHAnsi" w:hAnsiTheme="majorHAnsi" w:cstheme="majorHAnsi"/>
          <w:noProof/>
          <w:color w:val="009999"/>
          <w:sz w:val="36"/>
          <w:lang w:eastAsia="fr-FR"/>
        </w:rPr>
        <w:drawing>
          <wp:anchor distT="0" distB="0" distL="114300" distR="114300" simplePos="0" relativeHeight="251716608" behindDoc="1" locked="0" layoutInCell="1" allowOverlap="1" wp14:anchorId="360FFC58" wp14:editId="61A678E4">
            <wp:simplePos x="0" y="0"/>
            <wp:positionH relativeFrom="leftMargin">
              <wp:posOffset>1081405</wp:posOffset>
            </wp:positionH>
            <wp:positionV relativeFrom="paragraph">
              <wp:posOffset>3463290</wp:posOffset>
            </wp:positionV>
            <wp:extent cx="532765" cy="523240"/>
            <wp:effectExtent l="0" t="0" r="63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e_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2765" cy="523240"/>
                    </a:xfrm>
                    <a:prstGeom prst="rect">
                      <a:avLst/>
                    </a:prstGeom>
                  </pic:spPr>
                </pic:pic>
              </a:graphicData>
            </a:graphic>
            <wp14:sizeRelH relativeFrom="page">
              <wp14:pctWidth>0</wp14:pctWidth>
            </wp14:sizeRelH>
            <wp14:sizeRelV relativeFrom="page">
              <wp14:pctHeight>0</wp14:pctHeight>
            </wp14:sizeRelV>
          </wp:anchor>
        </w:drawing>
      </w:r>
      <w:r w:rsidR="005918EF" w:rsidRPr="005918EF">
        <w:rPr>
          <w:rFonts w:asciiTheme="majorHAnsi" w:hAnsiTheme="majorHAnsi" w:cstheme="majorHAnsi"/>
          <w:color w:val="595959" w:themeColor="text1" w:themeTint="A6"/>
          <w:sz w:val="24"/>
          <w:szCs w:val="24"/>
        </w:rPr>
        <w:t xml:space="preserve">En cas d’annulation du séjour alors que des dépenses ont déjà été engagées sur l’aide octroyée, </w:t>
      </w:r>
      <w:r w:rsidR="00386A2F">
        <w:rPr>
          <w:rFonts w:asciiTheme="majorHAnsi" w:hAnsiTheme="majorHAnsi" w:cstheme="majorHAnsi"/>
          <w:color w:val="595959" w:themeColor="text1" w:themeTint="A6"/>
          <w:sz w:val="24"/>
          <w:szCs w:val="24"/>
        </w:rPr>
        <w:t xml:space="preserve">le/la lauréat(e) </w:t>
      </w:r>
      <w:r w:rsidR="005918EF" w:rsidRPr="005918EF">
        <w:rPr>
          <w:rFonts w:asciiTheme="majorHAnsi" w:hAnsiTheme="majorHAnsi" w:cstheme="majorHAnsi"/>
          <w:color w:val="595959" w:themeColor="text1" w:themeTint="A6"/>
          <w:sz w:val="24"/>
          <w:szCs w:val="24"/>
        </w:rPr>
        <w:t>devra intégralement rembourser ces sommes, sauf si l’annulation est contrainte par un cas de force majeure (raisons de santé, sanitaires, décès d’un proche, …) dûment attesté par un justificatif et après instruction.</w:t>
      </w:r>
    </w:p>
    <w:p w14:paraId="33249E10" w14:textId="23D82E15" w:rsidR="00AE0E23" w:rsidRDefault="00AE0E23" w:rsidP="00E63569">
      <w:pPr>
        <w:tabs>
          <w:tab w:val="left" w:pos="3055"/>
        </w:tabs>
        <w:jc w:val="both"/>
        <w:rPr>
          <w:rFonts w:asciiTheme="majorHAnsi" w:hAnsiTheme="majorHAnsi" w:cstheme="majorHAnsi"/>
          <w:color w:val="595959" w:themeColor="text1" w:themeTint="A6"/>
          <w:sz w:val="24"/>
          <w:szCs w:val="24"/>
        </w:rPr>
      </w:pPr>
    </w:p>
    <w:p w14:paraId="469AAD2E" w14:textId="422CA076" w:rsidR="00AE0E23" w:rsidRPr="00AE0E23" w:rsidRDefault="00AE0E23" w:rsidP="00AE0E23">
      <w:pPr>
        <w:rPr>
          <w:rFonts w:asciiTheme="majorHAnsi" w:hAnsiTheme="majorHAnsi" w:cstheme="majorHAnsi"/>
          <w:color w:val="595959" w:themeColor="text1" w:themeTint="A6"/>
          <w:sz w:val="24"/>
          <w:szCs w:val="24"/>
        </w:rPr>
      </w:pPr>
      <w:proofErr w:type="gramStart"/>
      <w:r>
        <w:rPr>
          <w:rFonts w:ascii="DengXian" w:eastAsia="DengXian" w:hAnsi="DengXian" w:cs="David CLM"/>
          <w:b/>
          <w:color w:val="009999"/>
          <w:sz w:val="28"/>
        </w:rPr>
        <w:lastRenderedPageBreak/>
        <w:t>&gt;  FAQ</w:t>
      </w:r>
      <w:proofErr w:type="gramEnd"/>
    </w:p>
    <w:p w14:paraId="36F2A81C" w14:textId="77777777" w:rsidR="00AE0E23" w:rsidRPr="00AE0E23" w:rsidRDefault="00AE0E23" w:rsidP="00AE0E23">
      <w:pPr>
        <w:jc w:val="both"/>
        <w:rPr>
          <w:rFonts w:asciiTheme="majorHAnsi" w:hAnsiTheme="majorHAnsi" w:cstheme="majorHAnsi"/>
          <w:b/>
          <w:color w:val="595959" w:themeColor="text1" w:themeTint="A6"/>
          <w:sz w:val="24"/>
          <w:szCs w:val="24"/>
        </w:rPr>
      </w:pPr>
    </w:p>
    <w:p w14:paraId="16281151" w14:textId="77777777" w:rsidR="00AE0E23" w:rsidRPr="00AE0E23" w:rsidRDefault="00AE0E23" w:rsidP="00AE0E23">
      <w:pPr>
        <w:jc w:val="both"/>
        <w:rPr>
          <w:rFonts w:asciiTheme="majorHAnsi" w:hAnsiTheme="majorHAnsi" w:cstheme="majorHAnsi"/>
          <w:b/>
          <w:color w:val="595959" w:themeColor="text1" w:themeTint="A6"/>
          <w:sz w:val="28"/>
          <w:szCs w:val="24"/>
        </w:rPr>
      </w:pPr>
      <w:r w:rsidRPr="00AE0E23">
        <w:rPr>
          <w:rFonts w:asciiTheme="majorHAnsi" w:hAnsiTheme="majorHAnsi" w:cstheme="majorHAnsi"/>
          <w:b/>
          <w:color w:val="595959" w:themeColor="text1" w:themeTint="A6"/>
          <w:sz w:val="28"/>
          <w:szCs w:val="24"/>
        </w:rPr>
        <w:t>Quelles sont les structures d’accueil académiques éligibles ?</w:t>
      </w:r>
    </w:p>
    <w:p w14:paraId="1A2D0D6C" w14:textId="77777777"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Par « structure de recherche académique », on entend tout type de structure qui fait de la recherche, hors entreprise, incluant donc une communauté scientifique. Les structures d’accueil les plus courantes sont en ce sens les laboratoires ou départements de recherche au sein d’universités étrangères. En dehors du périmètre universitaire, il peut également s’agir, sans en faire une liste exhaustive, d’un institut ou centre de recherche, d’un laboratoire industriel, d’un musée ou encore d’une grande bibliothèque.</w:t>
      </w:r>
    </w:p>
    <w:p w14:paraId="4D68962A" w14:textId="366538A3"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Le c</w:t>
      </w:r>
      <w:r w:rsidR="002B58DE">
        <w:rPr>
          <w:rFonts w:asciiTheme="majorHAnsi" w:hAnsiTheme="majorHAnsi" w:cstheme="majorHAnsi"/>
          <w:color w:val="595959" w:themeColor="text1" w:themeTint="A6"/>
          <w:sz w:val="24"/>
          <w:szCs w:val="24"/>
        </w:rPr>
        <w:t xml:space="preserve">hoix de la structure d’accueil </w:t>
      </w:r>
      <w:r w:rsidRPr="00AE0E23">
        <w:rPr>
          <w:rFonts w:asciiTheme="majorHAnsi" w:hAnsiTheme="majorHAnsi" w:cstheme="majorHAnsi"/>
          <w:color w:val="595959" w:themeColor="text1" w:themeTint="A6"/>
          <w:sz w:val="24"/>
          <w:szCs w:val="24"/>
        </w:rPr>
        <w:t>est donc laissé relativement libre, pourvu qu'il garantisse une réelle immersion dans un nouvel environnement de recherche avec un accompagnement scientifique assuré par une équipe de chercheurs spécialisés dans votre domaine de recherche.</w:t>
      </w:r>
    </w:p>
    <w:p w14:paraId="4055B05C" w14:textId="77777777" w:rsidR="00AE0E23" w:rsidRPr="00AE0E23" w:rsidRDefault="00AE0E23" w:rsidP="00AE0E23">
      <w:pPr>
        <w:jc w:val="both"/>
        <w:rPr>
          <w:rFonts w:asciiTheme="majorHAnsi" w:hAnsiTheme="majorHAnsi" w:cstheme="majorHAnsi"/>
          <w:color w:val="595959" w:themeColor="text1" w:themeTint="A6"/>
          <w:sz w:val="24"/>
          <w:szCs w:val="24"/>
        </w:rPr>
      </w:pPr>
    </w:p>
    <w:p w14:paraId="325B90DD" w14:textId="77777777" w:rsidR="00AE0E23" w:rsidRPr="00255A83" w:rsidRDefault="00AE0E23" w:rsidP="00AE0E23">
      <w:pPr>
        <w:jc w:val="both"/>
        <w:rPr>
          <w:rFonts w:asciiTheme="majorHAnsi" w:hAnsiTheme="majorHAnsi" w:cstheme="majorHAnsi"/>
          <w:b/>
          <w:color w:val="595959" w:themeColor="text1" w:themeTint="A6"/>
          <w:sz w:val="28"/>
          <w:szCs w:val="24"/>
        </w:rPr>
      </w:pPr>
      <w:r w:rsidRPr="00255A83">
        <w:rPr>
          <w:rFonts w:asciiTheme="majorHAnsi" w:hAnsiTheme="majorHAnsi" w:cstheme="majorHAnsi"/>
          <w:b/>
          <w:color w:val="595959" w:themeColor="text1" w:themeTint="A6"/>
          <w:sz w:val="28"/>
          <w:szCs w:val="24"/>
        </w:rPr>
        <w:t>Que signifie concrètement le fait que la mobilité doive s’inscrire dans le cadre d’un partenariat de recherche structuré ou en cours de structuration ? Que faire s’il n’existe pas de tel partenariat avec la structure d’accueil où je souhaite faire mon séjour de recherche ?</w:t>
      </w:r>
    </w:p>
    <w:p w14:paraId="7DD14726" w14:textId="77777777"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 xml:space="preserve">Dans l'idéal, le projet de mobilité doit impliquer une structure d'accueil étrangère avec laquelle l'UL et/ou votre laboratoire de rattachement est </w:t>
      </w:r>
      <w:proofErr w:type="gramStart"/>
      <w:r w:rsidRPr="00AE0E23">
        <w:rPr>
          <w:rFonts w:asciiTheme="majorHAnsi" w:hAnsiTheme="majorHAnsi" w:cstheme="majorHAnsi"/>
          <w:color w:val="595959" w:themeColor="text1" w:themeTint="A6"/>
          <w:sz w:val="24"/>
          <w:szCs w:val="24"/>
        </w:rPr>
        <w:t>liée</w:t>
      </w:r>
      <w:proofErr w:type="gramEnd"/>
      <w:r w:rsidRPr="00AE0E23">
        <w:rPr>
          <w:rFonts w:asciiTheme="majorHAnsi" w:hAnsiTheme="majorHAnsi" w:cstheme="majorHAnsi"/>
          <w:color w:val="595959" w:themeColor="text1" w:themeTint="A6"/>
          <w:sz w:val="24"/>
          <w:szCs w:val="24"/>
        </w:rPr>
        <w:t xml:space="preserve"> par un partenariat de recherche structuré. Cela implique une collaboration active formalisée par exemple par la signature d’une convention internationale de coopération, d’un accord-cadre, l’obtention d’un financement pour un projet de recherche conjoint, la création d’un laboratoire international ou européen associé… </w:t>
      </w:r>
    </w:p>
    <w:p w14:paraId="60A366FA" w14:textId="3FAB5D23" w:rsid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S'il n'existe pas de partenariat officiel entre l’UL ou votre laboratoire et la structure d’accueil envisagée, votre dossier est tout de même éligible. La mobilité peut également entrer dans le cadre d’une collaboration scientifique informelle de longue date entre, par exemple, votre direction de thèse et l’équipe d’accueil étrangère. Les liens existants doivent alors être décrits à l’emplacement prévu dans le dossier de candidature afin que la Commission puisse évaluer la qualité des perspectives de partenariat avec cette structure.</w:t>
      </w:r>
    </w:p>
    <w:p w14:paraId="2C20EF91" w14:textId="778FBB6D" w:rsidR="00255A83" w:rsidRDefault="00255A83" w:rsidP="00AE0E23">
      <w:pPr>
        <w:jc w:val="both"/>
        <w:rPr>
          <w:rFonts w:asciiTheme="majorHAnsi" w:hAnsiTheme="majorHAnsi" w:cstheme="majorHAnsi"/>
          <w:color w:val="595959" w:themeColor="text1" w:themeTint="A6"/>
          <w:sz w:val="24"/>
          <w:szCs w:val="24"/>
        </w:rPr>
      </w:pPr>
    </w:p>
    <w:p w14:paraId="60163D3B" w14:textId="77777777" w:rsidR="00255A83" w:rsidRPr="00AE0E23" w:rsidRDefault="00255A83" w:rsidP="00AE0E23">
      <w:pPr>
        <w:jc w:val="both"/>
        <w:rPr>
          <w:rFonts w:asciiTheme="majorHAnsi" w:hAnsiTheme="majorHAnsi" w:cstheme="majorHAnsi"/>
          <w:color w:val="595959" w:themeColor="text1" w:themeTint="A6"/>
          <w:sz w:val="24"/>
          <w:szCs w:val="24"/>
        </w:rPr>
      </w:pPr>
    </w:p>
    <w:p w14:paraId="77B26D7E" w14:textId="77777777" w:rsidR="00AE0E23" w:rsidRPr="00255A83" w:rsidRDefault="00AE0E23" w:rsidP="00AE0E23">
      <w:pPr>
        <w:jc w:val="both"/>
        <w:rPr>
          <w:rFonts w:asciiTheme="majorHAnsi" w:hAnsiTheme="majorHAnsi" w:cstheme="majorHAnsi"/>
          <w:color w:val="595959" w:themeColor="text1" w:themeTint="A6"/>
          <w:sz w:val="28"/>
          <w:szCs w:val="24"/>
        </w:rPr>
      </w:pPr>
    </w:p>
    <w:p w14:paraId="131F7177" w14:textId="77777777" w:rsidR="00AE0E23" w:rsidRPr="00255A83" w:rsidRDefault="00AE0E23" w:rsidP="00AE0E23">
      <w:pPr>
        <w:jc w:val="both"/>
        <w:rPr>
          <w:rFonts w:asciiTheme="majorHAnsi" w:hAnsiTheme="majorHAnsi" w:cstheme="majorHAnsi"/>
          <w:b/>
          <w:color w:val="595959" w:themeColor="text1" w:themeTint="A6"/>
          <w:sz w:val="28"/>
          <w:szCs w:val="24"/>
        </w:rPr>
      </w:pPr>
      <w:r w:rsidRPr="00255A83">
        <w:rPr>
          <w:rFonts w:asciiTheme="majorHAnsi" w:hAnsiTheme="majorHAnsi" w:cstheme="majorHAnsi"/>
          <w:b/>
          <w:color w:val="595959" w:themeColor="text1" w:themeTint="A6"/>
          <w:sz w:val="28"/>
          <w:szCs w:val="24"/>
        </w:rPr>
        <w:lastRenderedPageBreak/>
        <w:t>Comment savoir s’il existe un partenariat avec la structure d’accueil où je souhaiterais me rendre ?</w:t>
      </w:r>
    </w:p>
    <w:p w14:paraId="38508AEB" w14:textId="77777777"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 xml:space="preserve">Il est fort probable que votre direction de thèse et plus largement votre laboratoire de rattachement soient en mesure de vous indiquer la nature de leur coopération, formalisée ou non, avec cette structure si elle s’est développée à leur niveau. </w:t>
      </w:r>
    </w:p>
    <w:p w14:paraId="04EE250D" w14:textId="77777777"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 xml:space="preserve">Le service coopération internationale de la Direction des Relations Internationales et Européennes (DRIE) de l’UL peut, lui, vous renseigner sur les partenariats internationaux structurés de l’UL, conclus au niveau institutionnel avec des universités étrangères principalement : </w:t>
      </w:r>
      <w:hyperlink r:id="rId19" w:history="1">
        <w:r w:rsidRPr="00AE0E23">
          <w:rPr>
            <w:rStyle w:val="Lienhypertexte"/>
            <w:rFonts w:asciiTheme="majorHAnsi" w:hAnsiTheme="majorHAnsi" w:cstheme="majorHAnsi"/>
            <w:color w:val="595959" w:themeColor="text1" w:themeTint="A6"/>
            <w:sz w:val="24"/>
            <w:szCs w:val="24"/>
          </w:rPr>
          <w:t>drie-cooperation-contact@univ-lorraine.fr</w:t>
        </w:r>
      </w:hyperlink>
      <w:r w:rsidRPr="00AE0E23">
        <w:rPr>
          <w:rFonts w:asciiTheme="majorHAnsi" w:hAnsiTheme="majorHAnsi" w:cstheme="majorHAnsi"/>
          <w:color w:val="595959" w:themeColor="text1" w:themeTint="A6"/>
          <w:sz w:val="24"/>
          <w:szCs w:val="24"/>
        </w:rPr>
        <w:t>.</w:t>
      </w:r>
    </w:p>
    <w:p w14:paraId="3F1028BB" w14:textId="447ECB23" w:rsid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Si toutefois il n’existait pas de partenariats ou de formes antérieures de collaboration avec la structure d’accueil envisagée, aussi bien au niveau de votre laboratoire que de l’UL en général, le projet peut tout de même être soumis à la Commission qui jugera des opportunités de partenariat sur lesquelles cette mobilité pourrait déboucher.</w:t>
      </w:r>
    </w:p>
    <w:p w14:paraId="4F43D5AE" w14:textId="77777777" w:rsidR="00255A83" w:rsidRPr="00AE0E23" w:rsidRDefault="00255A83" w:rsidP="00AE0E23">
      <w:pPr>
        <w:jc w:val="both"/>
        <w:rPr>
          <w:rFonts w:asciiTheme="majorHAnsi" w:hAnsiTheme="majorHAnsi" w:cstheme="majorHAnsi"/>
          <w:color w:val="595959" w:themeColor="text1" w:themeTint="A6"/>
          <w:sz w:val="24"/>
          <w:szCs w:val="24"/>
        </w:rPr>
      </w:pPr>
    </w:p>
    <w:p w14:paraId="69F772EF" w14:textId="77777777" w:rsidR="00AE0E23" w:rsidRPr="00255A83" w:rsidRDefault="00AE0E23" w:rsidP="00AE0E23">
      <w:pPr>
        <w:jc w:val="both"/>
        <w:rPr>
          <w:rFonts w:asciiTheme="majorHAnsi" w:hAnsiTheme="majorHAnsi" w:cstheme="majorHAnsi"/>
          <w:b/>
          <w:color w:val="595959" w:themeColor="text1" w:themeTint="A6"/>
          <w:sz w:val="28"/>
          <w:szCs w:val="24"/>
        </w:rPr>
      </w:pPr>
      <w:r w:rsidRPr="00255A83">
        <w:rPr>
          <w:rFonts w:asciiTheme="majorHAnsi" w:hAnsiTheme="majorHAnsi" w:cstheme="majorHAnsi"/>
          <w:b/>
          <w:color w:val="595959" w:themeColor="text1" w:themeTint="A6"/>
          <w:sz w:val="28"/>
          <w:szCs w:val="24"/>
        </w:rPr>
        <w:t xml:space="preserve">Est-ce que les séjours de terrain sont éligibles dans le cadre de </w:t>
      </w:r>
      <w:proofErr w:type="spellStart"/>
      <w:r w:rsidRPr="00255A83">
        <w:rPr>
          <w:rFonts w:asciiTheme="majorHAnsi" w:hAnsiTheme="majorHAnsi" w:cstheme="majorHAnsi"/>
          <w:b/>
          <w:color w:val="595959" w:themeColor="text1" w:themeTint="A6"/>
          <w:sz w:val="28"/>
          <w:szCs w:val="24"/>
        </w:rPr>
        <w:t>DrEAM</w:t>
      </w:r>
      <w:proofErr w:type="spellEnd"/>
      <w:r w:rsidRPr="00255A83">
        <w:rPr>
          <w:rFonts w:asciiTheme="majorHAnsi" w:hAnsiTheme="majorHAnsi" w:cstheme="majorHAnsi"/>
          <w:b/>
          <w:color w:val="595959" w:themeColor="text1" w:themeTint="A6"/>
          <w:sz w:val="28"/>
          <w:szCs w:val="24"/>
        </w:rPr>
        <w:t> ?</w:t>
      </w:r>
    </w:p>
    <w:p w14:paraId="55013555" w14:textId="32BAE529"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 xml:space="preserve">Non. </w:t>
      </w:r>
      <w:proofErr w:type="spellStart"/>
      <w:r w:rsidRPr="00AE0E23">
        <w:rPr>
          <w:rFonts w:asciiTheme="majorHAnsi" w:hAnsiTheme="majorHAnsi" w:cstheme="majorHAnsi"/>
          <w:color w:val="595959" w:themeColor="text1" w:themeTint="A6"/>
          <w:sz w:val="24"/>
          <w:szCs w:val="24"/>
        </w:rPr>
        <w:t>DrEAM</w:t>
      </w:r>
      <w:proofErr w:type="spellEnd"/>
      <w:r w:rsidRPr="00AE0E23">
        <w:rPr>
          <w:rFonts w:asciiTheme="majorHAnsi" w:hAnsiTheme="majorHAnsi" w:cstheme="majorHAnsi"/>
          <w:color w:val="595959" w:themeColor="text1" w:themeTint="A6"/>
          <w:sz w:val="24"/>
          <w:szCs w:val="24"/>
        </w:rPr>
        <w:t xml:space="preserve"> n’a pas </w:t>
      </w:r>
      <w:r w:rsidR="00D915F6">
        <w:rPr>
          <w:rFonts w:asciiTheme="majorHAnsi" w:hAnsiTheme="majorHAnsi" w:cstheme="majorHAnsi"/>
          <w:color w:val="595959" w:themeColor="text1" w:themeTint="A6"/>
          <w:sz w:val="24"/>
          <w:szCs w:val="24"/>
        </w:rPr>
        <w:t>vocation à</w:t>
      </w:r>
      <w:r w:rsidRPr="00AE0E23">
        <w:rPr>
          <w:rFonts w:asciiTheme="majorHAnsi" w:hAnsiTheme="majorHAnsi" w:cstheme="majorHAnsi"/>
          <w:color w:val="595959" w:themeColor="text1" w:themeTint="A6"/>
          <w:sz w:val="24"/>
          <w:szCs w:val="24"/>
        </w:rPr>
        <w:t xml:space="preserve"> fin</w:t>
      </w:r>
      <w:r w:rsidR="001224E9">
        <w:rPr>
          <w:rFonts w:asciiTheme="majorHAnsi" w:hAnsiTheme="majorHAnsi" w:cstheme="majorHAnsi"/>
          <w:color w:val="595959" w:themeColor="text1" w:themeTint="A6"/>
          <w:sz w:val="24"/>
          <w:szCs w:val="24"/>
        </w:rPr>
        <w:t xml:space="preserve">ancer le travail de recherche d’un(e) doctorant(e) </w:t>
      </w:r>
      <w:r w:rsidRPr="00AE0E23">
        <w:rPr>
          <w:rFonts w:asciiTheme="majorHAnsi" w:hAnsiTheme="majorHAnsi" w:cstheme="majorHAnsi"/>
          <w:color w:val="595959" w:themeColor="text1" w:themeTint="A6"/>
          <w:sz w:val="24"/>
          <w:szCs w:val="24"/>
        </w:rPr>
        <w:t xml:space="preserve">qui aurait uniquement pour but de collecter des données pour faire avancer sa thèse et pourrait être mené en solitaire. Les séjours qui viseraient uniquement des objectifs de terrain, comme faire de la consultation d’archives, des relevés d’échantillons ou encore de la conduite d’entretiens ne sont pas éligibles. </w:t>
      </w:r>
    </w:p>
    <w:p w14:paraId="2A67D70C" w14:textId="3F699363" w:rsidR="00AE0E23" w:rsidRPr="00AE0E23" w:rsidRDefault="00AE0E23" w:rsidP="00AE0E23">
      <w:pPr>
        <w:jc w:val="both"/>
        <w:rPr>
          <w:rFonts w:asciiTheme="majorHAnsi" w:hAnsiTheme="majorHAnsi" w:cstheme="majorHAnsi"/>
          <w:color w:val="595959" w:themeColor="text1" w:themeTint="A6"/>
          <w:sz w:val="24"/>
          <w:szCs w:val="24"/>
        </w:rPr>
      </w:pPr>
      <w:proofErr w:type="spellStart"/>
      <w:r w:rsidRPr="00AE0E23">
        <w:rPr>
          <w:rFonts w:asciiTheme="majorHAnsi" w:hAnsiTheme="majorHAnsi" w:cstheme="majorHAnsi"/>
          <w:color w:val="595959" w:themeColor="text1" w:themeTint="A6"/>
          <w:sz w:val="24"/>
          <w:szCs w:val="24"/>
        </w:rPr>
        <w:t>DrEAM</w:t>
      </w:r>
      <w:proofErr w:type="spellEnd"/>
      <w:r w:rsidRPr="00AE0E23">
        <w:rPr>
          <w:rFonts w:asciiTheme="majorHAnsi" w:hAnsiTheme="majorHAnsi" w:cstheme="majorHAnsi"/>
          <w:color w:val="595959" w:themeColor="text1" w:themeTint="A6"/>
          <w:sz w:val="24"/>
          <w:szCs w:val="24"/>
        </w:rPr>
        <w:t xml:space="preserve"> a </w:t>
      </w:r>
      <w:r w:rsidR="001224E9">
        <w:rPr>
          <w:rFonts w:asciiTheme="majorHAnsi" w:hAnsiTheme="majorHAnsi" w:cstheme="majorHAnsi"/>
          <w:color w:val="595959" w:themeColor="text1" w:themeTint="A6"/>
          <w:sz w:val="24"/>
          <w:szCs w:val="24"/>
        </w:rPr>
        <w:t>vocation</w:t>
      </w:r>
      <w:r w:rsidRPr="00AE0E23">
        <w:rPr>
          <w:rFonts w:asciiTheme="majorHAnsi" w:hAnsiTheme="majorHAnsi" w:cstheme="majorHAnsi"/>
          <w:color w:val="595959" w:themeColor="text1" w:themeTint="A6"/>
          <w:sz w:val="24"/>
          <w:szCs w:val="24"/>
        </w:rPr>
        <w:t xml:space="preserve"> </w:t>
      </w:r>
      <w:r w:rsidR="001224E9">
        <w:rPr>
          <w:rFonts w:asciiTheme="majorHAnsi" w:hAnsiTheme="majorHAnsi" w:cstheme="majorHAnsi"/>
          <w:color w:val="595959" w:themeColor="text1" w:themeTint="A6"/>
          <w:sz w:val="24"/>
          <w:szCs w:val="24"/>
        </w:rPr>
        <w:t xml:space="preserve">à </w:t>
      </w:r>
      <w:r w:rsidRPr="00AE0E23">
        <w:rPr>
          <w:rFonts w:asciiTheme="majorHAnsi" w:hAnsiTheme="majorHAnsi" w:cstheme="majorHAnsi"/>
          <w:color w:val="595959" w:themeColor="text1" w:themeTint="A6"/>
          <w:sz w:val="24"/>
          <w:szCs w:val="24"/>
        </w:rPr>
        <w:t>permettre aux doctorant</w:t>
      </w:r>
      <w:r w:rsidR="00A12AC3">
        <w:rPr>
          <w:rFonts w:asciiTheme="majorHAnsi" w:hAnsiTheme="majorHAnsi" w:cstheme="majorHAnsi"/>
          <w:color w:val="595959" w:themeColor="text1" w:themeTint="A6"/>
          <w:sz w:val="24"/>
          <w:szCs w:val="24"/>
        </w:rPr>
        <w:t>(e)</w:t>
      </w:r>
      <w:r w:rsidRPr="00AE0E23">
        <w:rPr>
          <w:rFonts w:asciiTheme="majorHAnsi" w:hAnsiTheme="majorHAnsi" w:cstheme="majorHAnsi"/>
          <w:color w:val="595959" w:themeColor="text1" w:themeTint="A6"/>
          <w:sz w:val="24"/>
          <w:szCs w:val="24"/>
        </w:rPr>
        <w:t>s de l’UL de vivre une expérience de recherche internationale complète, qui saura bénéficier à leur formation doctorale au sens large. Le but est donc de financer une immersion dans un autre environnement scientifique où le</w:t>
      </w:r>
      <w:r w:rsidR="00A12AC3">
        <w:rPr>
          <w:rFonts w:asciiTheme="majorHAnsi" w:hAnsiTheme="majorHAnsi" w:cstheme="majorHAnsi"/>
          <w:color w:val="595959" w:themeColor="text1" w:themeTint="A6"/>
          <w:sz w:val="24"/>
          <w:szCs w:val="24"/>
        </w:rPr>
        <w:t>/la</w:t>
      </w:r>
      <w:r w:rsidRPr="00AE0E23">
        <w:rPr>
          <w:rFonts w:asciiTheme="majorHAnsi" w:hAnsiTheme="majorHAnsi" w:cstheme="majorHAnsi"/>
          <w:color w:val="595959" w:themeColor="text1" w:themeTint="A6"/>
          <w:sz w:val="24"/>
          <w:szCs w:val="24"/>
        </w:rPr>
        <w:t xml:space="preserve"> doctorant</w:t>
      </w:r>
      <w:r w:rsidR="00A12AC3">
        <w:rPr>
          <w:rFonts w:asciiTheme="majorHAnsi" w:hAnsiTheme="majorHAnsi" w:cstheme="majorHAnsi"/>
          <w:color w:val="595959" w:themeColor="text1" w:themeTint="A6"/>
          <w:sz w:val="24"/>
          <w:szCs w:val="24"/>
        </w:rPr>
        <w:t>(e)</w:t>
      </w:r>
      <w:r w:rsidRPr="00AE0E23">
        <w:rPr>
          <w:rFonts w:asciiTheme="majorHAnsi" w:hAnsiTheme="majorHAnsi" w:cstheme="majorHAnsi"/>
          <w:color w:val="595959" w:themeColor="text1" w:themeTint="A6"/>
          <w:sz w:val="24"/>
          <w:szCs w:val="24"/>
        </w:rPr>
        <w:t xml:space="preserve"> effectuera sa recherche en étroite connexion avec une communauté de chercheurs du pays d’accueil. Les séjours itinérants dans un pays étranger sans structure d’accueil et d’encadrant(s) scientifique(s) définis sont donc inéligibles.</w:t>
      </w:r>
    </w:p>
    <w:p w14:paraId="6CB1A0AD" w14:textId="77777777" w:rsidR="00AE0E23" w:rsidRPr="00AE0E23" w:rsidRDefault="00AE0E23" w:rsidP="00AE0E23">
      <w:pPr>
        <w:jc w:val="both"/>
        <w:rPr>
          <w:rFonts w:asciiTheme="majorHAnsi" w:hAnsiTheme="majorHAnsi" w:cstheme="majorHAnsi"/>
          <w:color w:val="595959" w:themeColor="text1" w:themeTint="A6"/>
          <w:sz w:val="24"/>
          <w:szCs w:val="24"/>
        </w:rPr>
      </w:pPr>
    </w:p>
    <w:p w14:paraId="756E0B53" w14:textId="77777777" w:rsidR="00AE0E23" w:rsidRPr="00255A83" w:rsidRDefault="00AE0E23" w:rsidP="00AE0E23">
      <w:pPr>
        <w:jc w:val="both"/>
        <w:rPr>
          <w:rFonts w:asciiTheme="majorHAnsi" w:hAnsiTheme="majorHAnsi" w:cstheme="majorHAnsi"/>
          <w:b/>
          <w:color w:val="595959" w:themeColor="text1" w:themeTint="A6"/>
          <w:sz w:val="28"/>
          <w:szCs w:val="24"/>
        </w:rPr>
      </w:pPr>
      <w:r w:rsidRPr="00255A83">
        <w:rPr>
          <w:rFonts w:asciiTheme="majorHAnsi" w:hAnsiTheme="majorHAnsi" w:cstheme="majorHAnsi"/>
          <w:b/>
          <w:color w:val="595959" w:themeColor="text1" w:themeTint="A6"/>
          <w:sz w:val="28"/>
          <w:szCs w:val="24"/>
        </w:rPr>
        <w:t xml:space="preserve">Un séjour de recherche dans mon pays d’origine est-il éligible ? </w:t>
      </w:r>
    </w:p>
    <w:p w14:paraId="5E3EE1AB" w14:textId="42F42B0A" w:rsidR="00AE0E23" w:rsidRPr="00255A8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 xml:space="preserve">Tout dépend de votre parcours de formation. Si vous y avez passé la majorité de votre scolarité, un projet de mobilité dans ce pays n’est pas éligible à l’aide de </w:t>
      </w:r>
      <w:proofErr w:type="spellStart"/>
      <w:r w:rsidRPr="00AE0E23">
        <w:rPr>
          <w:rFonts w:asciiTheme="majorHAnsi" w:hAnsiTheme="majorHAnsi" w:cstheme="majorHAnsi"/>
          <w:color w:val="595959" w:themeColor="text1" w:themeTint="A6"/>
          <w:sz w:val="24"/>
          <w:szCs w:val="24"/>
        </w:rPr>
        <w:t>DrEAM</w:t>
      </w:r>
      <w:proofErr w:type="spellEnd"/>
      <w:r w:rsidRPr="00AE0E23">
        <w:rPr>
          <w:rFonts w:asciiTheme="majorHAnsi" w:hAnsiTheme="majorHAnsi" w:cstheme="majorHAnsi"/>
          <w:color w:val="595959" w:themeColor="text1" w:themeTint="A6"/>
          <w:sz w:val="24"/>
          <w:szCs w:val="24"/>
        </w:rPr>
        <w:t xml:space="preserve">. L’immersion et la découverte culturelle visées par le dispositif s’en trouveraient de </w:t>
      </w:r>
      <w:proofErr w:type="gramStart"/>
      <w:r w:rsidRPr="00AE0E23">
        <w:rPr>
          <w:rFonts w:asciiTheme="majorHAnsi" w:hAnsiTheme="majorHAnsi" w:cstheme="majorHAnsi"/>
          <w:color w:val="595959" w:themeColor="text1" w:themeTint="A6"/>
          <w:sz w:val="24"/>
          <w:szCs w:val="24"/>
        </w:rPr>
        <w:t>fait limitées</w:t>
      </w:r>
      <w:proofErr w:type="gramEnd"/>
      <w:r w:rsidRPr="00AE0E23">
        <w:rPr>
          <w:rFonts w:asciiTheme="majorHAnsi" w:hAnsiTheme="majorHAnsi" w:cstheme="majorHAnsi"/>
          <w:color w:val="595959" w:themeColor="text1" w:themeTint="A6"/>
          <w:sz w:val="24"/>
          <w:szCs w:val="24"/>
        </w:rPr>
        <w:t xml:space="preserve"> en retournant dans un pays dans lequel vous avez vécu de nombreuses années. En revanche, si vous avez la nationalité de ce pays mais avez passé la majeure partie de votre scolarité en France ou dans un autre pays, cette destination est tout à fait recevable. </w:t>
      </w:r>
    </w:p>
    <w:p w14:paraId="2D645010" w14:textId="77777777" w:rsidR="00AE0E23" w:rsidRPr="00255A83" w:rsidRDefault="00AE0E23" w:rsidP="00AE0E23">
      <w:pPr>
        <w:jc w:val="both"/>
        <w:rPr>
          <w:rFonts w:asciiTheme="majorHAnsi" w:hAnsiTheme="majorHAnsi" w:cstheme="majorHAnsi"/>
          <w:b/>
          <w:color w:val="595959" w:themeColor="text1" w:themeTint="A6"/>
          <w:sz w:val="28"/>
          <w:szCs w:val="24"/>
        </w:rPr>
      </w:pPr>
      <w:r w:rsidRPr="00255A83">
        <w:rPr>
          <w:rFonts w:asciiTheme="majorHAnsi" w:hAnsiTheme="majorHAnsi" w:cstheme="majorHAnsi"/>
          <w:b/>
          <w:color w:val="595959" w:themeColor="text1" w:themeTint="A6"/>
          <w:sz w:val="28"/>
          <w:szCs w:val="24"/>
        </w:rPr>
        <w:lastRenderedPageBreak/>
        <w:t xml:space="preserve">Puis-je bénéficier de </w:t>
      </w:r>
      <w:proofErr w:type="spellStart"/>
      <w:r w:rsidRPr="00255A83">
        <w:rPr>
          <w:rFonts w:asciiTheme="majorHAnsi" w:hAnsiTheme="majorHAnsi" w:cstheme="majorHAnsi"/>
          <w:b/>
          <w:color w:val="595959" w:themeColor="text1" w:themeTint="A6"/>
          <w:sz w:val="28"/>
          <w:szCs w:val="24"/>
        </w:rPr>
        <w:t>DrEAM</w:t>
      </w:r>
      <w:proofErr w:type="spellEnd"/>
      <w:r w:rsidRPr="00255A83">
        <w:rPr>
          <w:rFonts w:asciiTheme="majorHAnsi" w:hAnsiTheme="majorHAnsi" w:cstheme="majorHAnsi"/>
          <w:b/>
          <w:color w:val="595959" w:themeColor="text1" w:themeTint="A6"/>
          <w:sz w:val="28"/>
          <w:szCs w:val="24"/>
        </w:rPr>
        <w:t xml:space="preserve"> si mon séjour de recherche à l’étranger dure moins de 2 mois ?</w:t>
      </w:r>
    </w:p>
    <w:p w14:paraId="7C6041B6" w14:textId="545D1C1E"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Non. Un séjour inférieur à 2 mois n’est pas éligible car pas suffisamment long pour permettre au</w:t>
      </w:r>
      <w:r w:rsidR="00A12AC3">
        <w:rPr>
          <w:rFonts w:asciiTheme="majorHAnsi" w:hAnsiTheme="majorHAnsi" w:cstheme="majorHAnsi"/>
          <w:color w:val="595959" w:themeColor="text1" w:themeTint="A6"/>
          <w:sz w:val="24"/>
          <w:szCs w:val="24"/>
        </w:rPr>
        <w:t>/à la</w:t>
      </w:r>
      <w:r w:rsidRPr="00AE0E23">
        <w:rPr>
          <w:rFonts w:asciiTheme="majorHAnsi" w:hAnsiTheme="majorHAnsi" w:cstheme="majorHAnsi"/>
          <w:color w:val="595959" w:themeColor="text1" w:themeTint="A6"/>
          <w:sz w:val="24"/>
          <w:szCs w:val="24"/>
        </w:rPr>
        <w:t xml:space="preserve"> candidat</w:t>
      </w:r>
      <w:r w:rsidR="00A12AC3">
        <w:rPr>
          <w:rFonts w:asciiTheme="majorHAnsi" w:hAnsiTheme="majorHAnsi" w:cstheme="majorHAnsi"/>
          <w:color w:val="595959" w:themeColor="text1" w:themeTint="A6"/>
          <w:sz w:val="24"/>
          <w:szCs w:val="24"/>
        </w:rPr>
        <w:t>(e)</w:t>
      </w:r>
      <w:r w:rsidRPr="00AE0E23">
        <w:rPr>
          <w:rFonts w:asciiTheme="majorHAnsi" w:hAnsiTheme="majorHAnsi" w:cstheme="majorHAnsi"/>
          <w:color w:val="595959" w:themeColor="text1" w:themeTint="A6"/>
          <w:sz w:val="24"/>
          <w:szCs w:val="24"/>
        </w:rPr>
        <w:t xml:space="preserve"> de s’immerger pleinement dans la culture du pays et de la structure d’accueil. Le dispositif vous donne en revanche la possibilité de fractionner votre projet en plusieurs séjours de 2 mois si vous ne pouvez pas vous absenter sur une trop longue période. </w:t>
      </w:r>
      <w:proofErr w:type="spellStart"/>
      <w:r w:rsidRPr="00AE0E23">
        <w:rPr>
          <w:rFonts w:asciiTheme="majorHAnsi" w:hAnsiTheme="majorHAnsi" w:cstheme="majorHAnsi"/>
          <w:color w:val="595959" w:themeColor="text1" w:themeTint="A6"/>
          <w:sz w:val="24"/>
          <w:szCs w:val="24"/>
        </w:rPr>
        <w:t>DrEAM</w:t>
      </w:r>
      <w:proofErr w:type="spellEnd"/>
      <w:r w:rsidRPr="00AE0E23">
        <w:rPr>
          <w:rFonts w:asciiTheme="majorHAnsi" w:hAnsiTheme="majorHAnsi" w:cstheme="majorHAnsi"/>
          <w:color w:val="595959" w:themeColor="text1" w:themeTint="A6"/>
          <w:sz w:val="24"/>
          <w:szCs w:val="24"/>
        </w:rPr>
        <w:t xml:space="preserve"> ne prendra en charge qu’un seul déplacement aller-retour dans ce cas.</w:t>
      </w:r>
    </w:p>
    <w:p w14:paraId="13C5E366" w14:textId="77777777" w:rsidR="00AE0E23" w:rsidRPr="00AE0E23" w:rsidRDefault="00AE0E23" w:rsidP="00AE0E23">
      <w:pPr>
        <w:jc w:val="both"/>
        <w:rPr>
          <w:rFonts w:asciiTheme="majorHAnsi" w:hAnsiTheme="majorHAnsi" w:cstheme="majorHAnsi"/>
          <w:color w:val="595959" w:themeColor="text1" w:themeTint="A6"/>
          <w:sz w:val="24"/>
          <w:szCs w:val="24"/>
        </w:rPr>
      </w:pPr>
    </w:p>
    <w:p w14:paraId="29B17255" w14:textId="77777777" w:rsidR="00AE0E23" w:rsidRPr="00255A83" w:rsidRDefault="00AE0E23" w:rsidP="00AE0E23">
      <w:pPr>
        <w:jc w:val="both"/>
        <w:rPr>
          <w:rFonts w:asciiTheme="majorHAnsi" w:hAnsiTheme="majorHAnsi" w:cstheme="majorHAnsi"/>
          <w:b/>
          <w:color w:val="595959" w:themeColor="text1" w:themeTint="A6"/>
          <w:sz w:val="28"/>
          <w:szCs w:val="24"/>
        </w:rPr>
      </w:pPr>
      <w:r w:rsidRPr="00255A83">
        <w:rPr>
          <w:rFonts w:asciiTheme="majorHAnsi" w:hAnsiTheme="majorHAnsi" w:cstheme="majorHAnsi"/>
          <w:b/>
          <w:color w:val="595959" w:themeColor="text1" w:themeTint="A6"/>
          <w:sz w:val="28"/>
          <w:szCs w:val="24"/>
        </w:rPr>
        <w:t xml:space="preserve">Puis-je bénéficier de </w:t>
      </w:r>
      <w:proofErr w:type="spellStart"/>
      <w:r w:rsidRPr="00255A83">
        <w:rPr>
          <w:rFonts w:asciiTheme="majorHAnsi" w:hAnsiTheme="majorHAnsi" w:cstheme="majorHAnsi"/>
          <w:b/>
          <w:color w:val="595959" w:themeColor="text1" w:themeTint="A6"/>
          <w:sz w:val="28"/>
          <w:szCs w:val="24"/>
        </w:rPr>
        <w:t>DrEAM</w:t>
      </w:r>
      <w:proofErr w:type="spellEnd"/>
      <w:r w:rsidRPr="00255A83">
        <w:rPr>
          <w:rFonts w:asciiTheme="majorHAnsi" w:hAnsiTheme="majorHAnsi" w:cstheme="majorHAnsi"/>
          <w:b/>
          <w:color w:val="595959" w:themeColor="text1" w:themeTint="A6"/>
          <w:sz w:val="28"/>
          <w:szCs w:val="24"/>
        </w:rPr>
        <w:t xml:space="preserve"> si mon séjour de recherche à l’étranger dure plus de 6 mois ?</w:t>
      </w:r>
    </w:p>
    <w:p w14:paraId="177BFC26" w14:textId="77777777"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 xml:space="preserve">Oui. Vous devrez toutefois garder à l’esprit que le soutien de </w:t>
      </w:r>
      <w:proofErr w:type="spellStart"/>
      <w:r w:rsidRPr="00AE0E23">
        <w:rPr>
          <w:rFonts w:asciiTheme="majorHAnsi" w:hAnsiTheme="majorHAnsi" w:cstheme="majorHAnsi"/>
          <w:color w:val="595959" w:themeColor="text1" w:themeTint="A6"/>
          <w:sz w:val="24"/>
          <w:szCs w:val="24"/>
        </w:rPr>
        <w:t>DrEAM</w:t>
      </w:r>
      <w:proofErr w:type="spellEnd"/>
      <w:r w:rsidRPr="00AE0E23">
        <w:rPr>
          <w:rFonts w:asciiTheme="majorHAnsi" w:hAnsiTheme="majorHAnsi" w:cstheme="majorHAnsi"/>
          <w:color w:val="595959" w:themeColor="text1" w:themeTint="A6"/>
          <w:sz w:val="24"/>
          <w:szCs w:val="24"/>
        </w:rPr>
        <w:t xml:space="preserve"> n’excédera pas 6 mois et vous assurer d’avoir les ressources financières nécessaires pour mener à bien le temps restant de votre séjour. Il est toutefois recommandé de mentionner la durée totale du séjour dans le dossier de candidature à </w:t>
      </w:r>
      <w:proofErr w:type="spellStart"/>
      <w:r w:rsidRPr="00AE0E23">
        <w:rPr>
          <w:rFonts w:asciiTheme="majorHAnsi" w:hAnsiTheme="majorHAnsi" w:cstheme="majorHAnsi"/>
          <w:color w:val="595959" w:themeColor="text1" w:themeTint="A6"/>
          <w:sz w:val="24"/>
          <w:szCs w:val="24"/>
        </w:rPr>
        <w:t>DrEAM</w:t>
      </w:r>
      <w:proofErr w:type="spellEnd"/>
      <w:r w:rsidRPr="00AE0E23">
        <w:rPr>
          <w:rFonts w:asciiTheme="majorHAnsi" w:hAnsiTheme="majorHAnsi" w:cstheme="majorHAnsi"/>
          <w:color w:val="595959" w:themeColor="text1" w:themeTint="A6"/>
          <w:sz w:val="24"/>
          <w:szCs w:val="24"/>
        </w:rPr>
        <w:t xml:space="preserve">, même si celle-ci dépasse 6 mois, afin que la Commission puisse saisir pleinement l’ampleur du projet. </w:t>
      </w:r>
    </w:p>
    <w:p w14:paraId="0A850C68" w14:textId="77777777" w:rsidR="00AE0E23" w:rsidRPr="00255A83" w:rsidRDefault="00AE0E23" w:rsidP="00AE0E23">
      <w:pPr>
        <w:jc w:val="both"/>
        <w:rPr>
          <w:rFonts w:asciiTheme="majorHAnsi" w:hAnsiTheme="majorHAnsi" w:cstheme="majorHAnsi"/>
          <w:color w:val="595959" w:themeColor="text1" w:themeTint="A6"/>
          <w:sz w:val="28"/>
          <w:szCs w:val="24"/>
        </w:rPr>
      </w:pPr>
    </w:p>
    <w:p w14:paraId="2D39BA03" w14:textId="77777777" w:rsidR="00AE0E23" w:rsidRPr="00255A83" w:rsidRDefault="00AE0E23" w:rsidP="00AE0E23">
      <w:pPr>
        <w:jc w:val="both"/>
        <w:rPr>
          <w:rFonts w:asciiTheme="majorHAnsi" w:hAnsiTheme="majorHAnsi" w:cstheme="majorHAnsi"/>
          <w:b/>
          <w:color w:val="595959" w:themeColor="text1" w:themeTint="A6"/>
          <w:sz w:val="28"/>
          <w:szCs w:val="24"/>
        </w:rPr>
      </w:pPr>
      <w:r w:rsidRPr="00255A83">
        <w:rPr>
          <w:rFonts w:asciiTheme="majorHAnsi" w:hAnsiTheme="majorHAnsi" w:cstheme="majorHAnsi"/>
          <w:b/>
          <w:color w:val="595959" w:themeColor="text1" w:themeTint="A6"/>
          <w:sz w:val="28"/>
          <w:szCs w:val="24"/>
        </w:rPr>
        <w:t xml:space="preserve">Puis-je bénéficier de </w:t>
      </w:r>
      <w:proofErr w:type="spellStart"/>
      <w:r w:rsidRPr="00255A83">
        <w:rPr>
          <w:rFonts w:asciiTheme="majorHAnsi" w:hAnsiTheme="majorHAnsi" w:cstheme="majorHAnsi"/>
          <w:b/>
          <w:color w:val="595959" w:themeColor="text1" w:themeTint="A6"/>
          <w:sz w:val="28"/>
          <w:szCs w:val="24"/>
        </w:rPr>
        <w:t>DrEAM</w:t>
      </w:r>
      <w:proofErr w:type="spellEnd"/>
      <w:r w:rsidRPr="00255A83">
        <w:rPr>
          <w:rFonts w:asciiTheme="majorHAnsi" w:hAnsiTheme="majorHAnsi" w:cstheme="majorHAnsi"/>
          <w:b/>
          <w:color w:val="595959" w:themeColor="text1" w:themeTint="A6"/>
          <w:sz w:val="28"/>
          <w:szCs w:val="24"/>
        </w:rPr>
        <w:t xml:space="preserve"> plusieurs fois ?</w:t>
      </w:r>
    </w:p>
    <w:p w14:paraId="1AA1E2D4" w14:textId="1F17BD0B" w:rsidR="00AE0E23" w:rsidRPr="00AE0E23" w:rsidRDefault="00AE0E23" w:rsidP="00AE0E23">
      <w:pPr>
        <w:jc w:val="both"/>
        <w:rPr>
          <w:rFonts w:asciiTheme="majorHAnsi" w:hAnsiTheme="majorHAnsi" w:cstheme="majorHAnsi"/>
          <w:color w:val="595959" w:themeColor="text1" w:themeTint="A6"/>
          <w:sz w:val="24"/>
          <w:szCs w:val="24"/>
        </w:rPr>
      </w:pPr>
      <w:r w:rsidRPr="00AE0E23">
        <w:rPr>
          <w:rFonts w:asciiTheme="majorHAnsi" w:hAnsiTheme="majorHAnsi" w:cstheme="majorHAnsi"/>
          <w:color w:val="595959" w:themeColor="text1" w:themeTint="A6"/>
          <w:sz w:val="24"/>
          <w:szCs w:val="24"/>
        </w:rPr>
        <w:t>Oui. Il est possible de demander l’aide du dispositif plusieurs fois au cours des 3 an</w:t>
      </w:r>
      <w:r w:rsidR="007F31F0">
        <w:rPr>
          <w:rFonts w:asciiTheme="majorHAnsi" w:hAnsiTheme="majorHAnsi" w:cstheme="majorHAnsi"/>
          <w:color w:val="595959" w:themeColor="text1" w:themeTint="A6"/>
          <w:sz w:val="24"/>
          <w:szCs w:val="24"/>
        </w:rPr>
        <w:t xml:space="preserve">nées de doctorat à temps plein, </w:t>
      </w:r>
      <w:r w:rsidRPr="00AE0E23">
        <w:rPr>
          <w:rFonts w:asciiTheme="majorHAnsi" w:hAnsiTheme="majorHAnsi" w:cstheme="majorHAnsi"/>
          <w:color w:val="595959" w:themeColor="text1" w:themeTint="A6"/>
          <w:sz w:val="24"/>
          <w:szCs w:val="24"/>
        </w:rPr>
        <w:t xml:space="preserve">ou des </w:t>
      </w:r>
      <w:r w:rsidR="007F31F0">
        <w:rPr>
          <w:rFonts w:asciiTheme="majorHAnsi" w:hAnsiTheme="majorHAnsi" w:cstheme="majorHAnsi"/>
          <w:color w:val="595959" w:themeColor="text1" w:themeTint="A6"/>
          <w:sz w:val="24"/>
          <w:szCs w:val="24"/>
        </w:rPr>
        <w:t>6 années à temps partiel</w:t>
      </w:r>
      <w:r w:rsidRPr="00AE0E23">
        <w:rPr>
          <w:rFonts w:asciiTheme="majorHAnsi" w:hAnsiTheme="majorHAnsi" w:cstheme="majorHAnsi"/>
          <w:color w:val="595959" w:themeColor="text1" w:themeTint="A6"/>
          <w:sz w:val="24"/>
          <w:szCs w:val="24"/>
        </w:rPr>
        <w:t>. Les projets déposés devront cependant concerner des destinations différentes. La Commission se réserve le droit de considérer la demande d’un</w:t>
      </w:r>
      <w:r w:rsidR="007F31F0">
        <w:rPr>
          <w:rFonts w:asciiTheme="majorHAnsi" w:hAnsiTheme="majorHAnsi" w:cstheme="majorHAnsi"/>
          <w:color w:val="595959" w:themeColor="text1" w:themeTint="A6"/>
          <w:sz w:val="24"/>
          <w:szCs w:val="24"/>
        </w:rPr>
        <w:t>(e)</w:t>
      </w:r>
      <w:r w:rsidRPr="00AE0E23">
        <w:rPr>
          <w:rFonts w:asciiTheme="majorHAnsi" w:hAnsiTheme="majorHAnsi" w:cstheme="majorHAnsi"/>
          <w:color w:val="595959" w:themeColor="text1" w:themeTint="A6"/>
          <w:sz w:val="24"/>
          <w:szCs w:val="24"/>
        </w:rPr>
        <w:t xml:space="preserve"> candidat</w:t>
      </w:r>
      <w:r w:rsidR="007F31F0">
        <w:rPr>
          <w:rFonts w:asciiTheme="majorHAnsi" w:hAnsiTheme="majorHAnsi" w:cstheme="majorHAnsi"/>
          <w:color w:val="595959" w:themeColor="text1" w:themeTint="A6"/>
          <w:sz w:val="24"/>
          <w:szCs w:val="24"/>
        </w:rPr>
        <w:t>(e)</w:t>
      </w:r>
      <w:r w:rsidRPr="00AE0E23">
        <w:rPr>
          <w:rFonts w:asciiTheme="majorHAnsi" w:hAnsiTheme="majorHAnsi" w:cstheme="majorHAnsi"/>
          <w:color w:val="595959" w:themeColor="text1" w:themeTint="A6"/>
          <w:sz w:val="24"/>
          <w:szCs w:val="24"/>
        </w:rPr>
        <w:t xml:space="preserve"> qui aurait déjà bénéficié de </w:t>
      </w:r>
      <w:proofErr w:type="spellStart"/>
      <w:r w:rsidRPr="00AE0E23">
        <w:rPr>
          <w:rFonts w:asciiTheme="majorHAnsi" w:hAnsiTheme="majorHAnsi" w:cstheme="majorHAnsi"/>
          <w:color w:val="595959" w:themeColor="text1" w:themeTint="A6"/>
          <w:sz w:val="24"/>
          <w:szCs w:val="24"/>
        </w:rPr>
        <w:t>DrEAM</w:t>
      </w:r>
      <w:proofErr w:type="spellEnd"/>
      <w:r w:rsidRPr="00AE0E23">
        <w:rPr>
          <w:rFonts w:asciiTheme="majorHAnsi" w:hAnsiTheme="majorHAnsi" w:cstheme="majorHAnsi"/>
          <w:color w:val="595959" w:themeColor="text1" w:themeTint="A6"/>
          <w:sz w:val="24"/>
          <w:szCs w:val="24"/>
        </w:rPr>
        <w:t xml:space="preserve"> comme non prioritaire en cas de forte demande et de crédits limités lors de l’épisode concerné.</w:t>
      </w:r>
    </w:p>
    <w:p w14:paraId="376CB3E5" w14:textId="77777777" w:rsidR="00AE0E23" w:rsidRPr="00AE0E23" w:rsidRDefault="00AE0E23" w:rsidP="00E63569">
      <w:pPr>
        <w:tabs>
          <w:tab w:val="left" w:pos="3055"/>
        </w:tabs>
        <w:jc w:val="both"/>
        <w:rPr>
          <w:rFonts w:asciiTheme="majorHAnsi" w:hAnsiTheme="majorHAnsi" w:cstheme="majorHAnsi"/>
          <w:color w:val="595959" w:themeColor="text1" w:themeTint="A6"/>
          <w:sz w:val="24"/>
          <w:szCs w:val="24"/>
        </w:rPr>
      </w:pPr>
    </w:p>
    <w:sectPr w:rsidR="00AE0E23" w:rsidRPr="00AE0E23" w:rsidSect="00827730">
      <w:footerReference w:type="even" r:id="rId20"/>
      <w:footerReference w:type="default" r:id="rId21"/>
      <w:pgSz w:w="11906" w:h="16838"/>
      <w:pgMar w:top="1701" w:right="1701" w:bottom="1701" w:left="1701"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2D68" w14:textId="77777777" w:rsidR="00624174" w:rsidRDefault="00624174" w:rsidP="00624174">
      <w:pPr>
        <w:spacing w:after="0" w:line="240" w:lineRule="auto"/>
      </w:pPr>
      <w:r>
        <w:separator/>
      </w:r>
    </w:p>
  </w:endnote>
  <w:endnote w:type="continuationSeparator" w:id="0">
    <w:p w14:paraId="71436358" w14:textId="77777777" w:rsidR="00624174" w:rsidRDefault="00624174" w:rsidP="0062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avid CLM">
    <w:panose1 w:val="00000000000000000000"/>
    <w:charset w:val="B1"/>
    <w:family w:val="modern"/>
    <w:notTrueType/>
    <w:pitch w:val="variable"/>
    <w:sig w:usb0="80000843" w:usb1="50002842" w:usb2="00000000" w:usb3="00000000" w:csb0="0000002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F13" w14:textId="77777777" w:rsidR="00624174" w:rsidRDefault="00624174" w:rsidP="00624174">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2605" w14:textId="6C765598" w:rsidR="00037742" w:rsidRPr="00E5040A" w:rsidRDefault="005C66D1" w:rsidP="00E5040A">
    <w:pPr>
      <w:pStyle w:val="Pieddepage"/>
      <w:tabs>
        <w:tab w:val="left" w:pos="281"/>
      </w:tabs>
      <w:rPr>
        <w:rFonts w:ascii="Arial Narrow" w:hAnsi="Arial Narrow"/>
        <w:sz w:val="24"/>
      </w:rPr>
    </w:pPr>
    <w:r>
      <w:rPr>
        <w:rFonts w:ascii="DengXian" w:eastAsia="DengXian" w:hAnsi="DengXian"/>
        <w:b/>
        <w:noProof/>
        <w:color w:val="008080"/>
        <w:sz w:val="28"/>
      </w:rPr>
      <w:drawing>
        <wp:anchor distT="0" distB="0" distL="114300" distR="114300" simplePos="0" relativeHeight="251659264" behindDoc="1" locked="0" layoutInCell="1" allowOverlap="1" wp14:anchorId="563CE6F2" wp14:editId="1397A52E">
          <wp:simplePos x="0" y="0"/>
          <wp:positionH relativeFrom="margin">
            <wp:posOffset>-540852</wp:posOffset>
          </wp:positionH>
          <wp:positionV relativeFrom="paragraph">
            <wp:posOffset>-44450</wp:posOffset>
          </wp:positionV>
          <wp:extent cx="1751850" cy="433415"/>
          <wp:effectExtent l="0" t="0" r="127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t="26104" b="23522"/>
                  <a:stretch/>
                </pic:blipFill>
                <pic:spPr bwMode="auto">
                  <a:xfrm>
                    <a:off x="0" y="0"/>
                    <a:ext cx="1751850" cy="433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040A">
      <w:rPr>
        <w:rFonts w:ascii="Arial Narrow" w:hAnsi="Arial Narrow"/>
        <w:sz w:val="24"/>
      </w:rPr>
      <w:t xml:space="preserve">                        </w:t>
    </w:r>
    <w:r w:rsidR="00F64BB2">
      <w:rPr>
        <w:rFonts w:ascii="Arial Narrow" w:hAnsi="Arial Narrow"/>
        <w:sz w:val="24"/>
      </w:rPr>
      <w:t xml:space="preserve"> </w:t>
    </w:r>
    <w:r w:rsidR="00255A83">
      <w:rPr>
        <w:rFonts w:ascii="Arial Narrow" w:hAnsi="Arial Narrow"/>
        <w:sz w:val="24"/>
      </w:rPr>
      <w:t xml:space="preserve">             </w:t>
    </w:r>
    <w:proofErr w:type="spellStart"/>
    <w:r w:rsidR="00B74A8B">
      <w:rPr>
        <w:rFonts w:ascii="Arial Narrow" w:hAnsi="Arial Narrow"/>
        <w:sz w:val="24"/>
      </w:rPr>
      <w:t>D</w:t>
    </w:r>
    <w:r w:rsidR="00E5040A" w:rsidRPr="00F46994">
      <w:rPr>
        <w:rFonts w:ascii="Arial Narrow" w:hAnsi="Arial Narrow"/>
      </w:rPr>
      <w:t>rEAM</w:t>
    </w:r>
    <w:proofErr w:type="spellEnd"/>
    <w:r w:rsidR="00E5040A" w:rsidRPr="00F46994">
      <w:rPr>
        <w:rFonts w:ascii="Arial Narrow" w:hAnsi="Arial Narrow"/>
      </w:rPr>
      <w:t xml:space="preserve"> EPISODE 1</w:t>
    </w:r>
    <w:r>
      <w:rPr>
        <w:rFonts w:ascii="Arial Narrow" w:hAnsi="Arial Narrow"/>
      </w:rPr>
      <w:t>9</w:t>
    </w:r>
    <w:r w:rsidR="00E5040A" w:rsidRPr="00F46994">
      <w:rPr>
        <w:rFonts w:ascii="Arial Narrow" w:hAnsi="Arial Narrow"/>
      </w:rPr>
      <w:t xml:space="preserve"> – REGLEM</w:t>
    </w:r>
    <w:r w:rsidR="00851950">
      <w:rPr>
        <w:rFonts w:ascii="Arial Narrow" w:hAnsi="Arial Narrow"/>
      </w:rPr>
      <w:t>ENT DE L’APPEL A CANDIDATURES</w:t>
    </w:r>
    <w:r w:rsidR="00B74A8B">
      <w:rPr>
        <w:rFonts w:ascii="Arial Narrow" w:hAnsi="Arial Narrow"/>
      </w:rPr>
      <w:t xml:space="preserve">   </w:t>
    </w:r>
    <w:r w:rsidR="000B1436">
      <w:rPr>
        <w:rFonts w:ascii="Arial Narrow" w:hAnsi="Arial Narrow"/>
      </w:rPr>
      <w:t xml:space="preserve"> </w:t>
    </w:r>
    <w:r w:rsidR="00B74A8B" w:rsidRPr="000B1436">
      <w:rPr>
        <w:rFonts w:ascii="Arial Narrow" w:hAnsi="Arial Narrow"/>
        <w:color w:val="008080"/>
        <w:sz w:val="36"/>
      </w:rPr>
      <w:t>|</w:t>
    </w:r>
    <w:r w:rsidR="002E4D65" w:rsidRPr="000B1436">
      <w:rPr>
        <w:rFonts w:ascii="Arial Narrow" w:hAnsi="Arial Narrow"/>
        <w:b/>
        <w:color w:val="008080"/>
        <w:sz w:val="32"/>
        <w:szCs w:val="32"/>
      </w:rPr>
      <w:t xml:space="preserve"> </w:t>
    </w:r>
    <w:r w:rsidR="00E5040A" w:rsidRPr="000B1436">
      <w:rPr>
        <w:rFonts w:ascii="Arial Narrow" w:hAnsi="Arial Narrow"/>
        <w:b/>
        <w:color w:val="008080"/>
        <w:sz w:val="32"/>
        <w:szCs w:val="32"/>
      </w:rPr>
      <w:fldChar w:fldCharType="begin"/>
    </w:r>
    <w:r w:rsidR="00E5040A" w:rsidRPr="000B1436">
      <w:rPr>
        <w:rFonts w:ascii="Arial Narrow" w:hAnsi="Arial Narrow"/>
        <w:b/>
        <w:color w:val="008080"/>
        <w:sz w:val="32"/>
        <w:szCs w:val="32"/>
      </w:rPr>
      <w:instrText>PAGE   \* MERGEFORMAT</w:instrText>
    </w:r>
    <w:r w:rsidR="00E5040A" w:rsidRPr="000B1436">
      <w:rPr>
        <w:rFonts w:ascii="Arial Narrow" w:hAnsi="Arial Narrow"/>
        <w:b/>
        <w:color w:val="008080"/>
        <w:sz w:val="32"/>
        <w:szCs w:val="32"/>
      </w:rPr>
      <w:fldChar w:fldCharType="separate"/>
    </w:r>
    <w:r w:rsidR="007F31F0">
      <w:rPr>
        <w:rFonts w:ascii="Arial Narrow" w:hAnsi="Arial Narrow"/>
        <w:b/>
        <w:noProof/>
        <w:color w:val="008080"/>
        <w:sz w:val="32"/>
        <w:szCs w:val="32"/>
      </w:rPr>
      <w:t>11</w:t>
    </w:r>
    <w:r w:rsidR="00E5040A" w:rsidRPr="000B1436">
      <w:rPr>
        <w:rFonts w:ascii="Arial Narrow" w:hAnsi="Arial Narrow"/>
        <w:b/>
        <w:color w:val="008080"/>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B52E" w14:textId="77777777" w:rsidR="00624174" w:rsidRDefault="00624174" w:rsidP="00624174">
      <w:pPr>
        <w:spacing w:after="0" w:line="240" w:lineRule="auto"/>
      </w:pPr>
      <w:r>
        <w:separator/>
      </w:r>
    </w:p>
  </w:footnote>
  <w:footnote w:type="continuationSeparator" w:id="0">
    <w:p w14:paraId="14D40B70" w14:textId="77777777" w:rsidR="00624174" w:rsidRDefault="00624174" w:rsidP="00624174">
      <w:pPr>
        <w:spacing w:after="0" w:line="240" w:lineRule="auto"/>
      </w:pPr>
      <w:r>
        <w:continuationSeparator/>
      </w:r>
    </w:p>
  </w:footnote>
  <w:footnote w:id="1">
    <w:p w14:paraId="2EEC77FB" w14:textId="240686CF" w:rsidR="00F84441" w:rsidRDefault="00F84441">
      <w:pPr>
        <w:pStyle w:val="Notedebasdepage"/>
      </w:pPr>
      <w:r>
        <w:rPr>
          <w:rStyle w:val="Appelnotedebasdep"/>
        </w:rPr>
        <w:footnoteRef/>
      </w:r>
      <w:r>
        <w:t xml:space="preserve"> </w:t>
      </w:r>
      <w:hyperlink r:id="rId1" w:history="1">
        <w:r w:rsidRPr="00B66746">
          <w:rPr>
            <w:rStyle w:val="Lienhypertexte"/>
            <w:rFonts w:asciiTheme="majorHAnsi" w:eastAsia="DengXian" w:hAnsiTheme="majorHAnsi" w:cstheme="majorHAnsi"/>
            <w:sz w:val="24"/>
          </w:rPr>
          <w:t>https://www.economie.gouv.fr/dgfip/mission_taux_chancellerie/frais</w:t>
        </w:r>
      </w:hyperlink>
    </w:p>
  </w:footnote>
  <w:footnote w:id="2">
    <w:p w14:paraId="0C61E84F" w14:textId="62ABEA48" w:rsidR="008E1919" w:rsidRPr="008E1919" w:rsidRDefault="008E1919">
      <w:pPr>
        <w:pStyle w:val="Notedebasdepage"/>
        <w:rPr>
          <w:rFonts w:asciiTheme="majorHAnsi" w:hAnsiTheme="majorHAnsi" w:cstheme="majorHAnsi"/>
          <w:sz w:val="24"/>
          <w:szCs w:val="24"/>
        </w:rPr>
      </w:pPr>
      <w:r w:rsidRPr="008E1919">
        <w:rPr>
          <w:rStyle w:val="Appelnotedebasdep"/>
          <w:rFonts w:asciiTheme="majorHAnsi" w:hAnsiTheme="majorHAnsi" w:cstheme="majorHAnsi"/>
          <w:color w:val="C00000"/>
          <w:sz w:val="24"/>
          <w:szCs w:val="24"/>
        </w:rPr>
        <w:footnoteRef/>
      </w:r>
      <w:r w:rsidRPr="008E1919">
        <w:rPr>
          <w:rFonts w:asciiTheme="majorHAnsi" w:hAnsiTheme="majorHAnsi" w:cstheme="majorHAnsi"/>
          <w:color w:val="C00000"/>
          <w:sz w:val="24"/>
          <w:szCs w:val="24"/>
        </w:rPr>
        <w:t xml:space="preserve"> </w:t>
      </w:r>
      <w:r w:rsidR="00733173">
        <w:rPr>
          <w:rFonts w:asciiTheme="majorHAnsi" w:hAnsiTheme="majorHAnsi" w:cstheme="majorHAnsi"/>
          <w:color w:val="C00000"/>
          <w:sz w:val="24"/>
          <w:szCs w:val="24"/>
        </w:rPr>
        <w:t>L</w:t>
      </w:r>
      <w:r w:rsidR="001D037F">
        <w:rPr>
          <w:rFonts w:asciiTheme="majorHAnsi" w:hAnsiTheme="majorHAnsi" w:cstheme="majorHAnsi"/>
          <w:color w:val="C00000"/>
          <w:sz w:val="24"/>
          <w:szCs w:val="24"/>
        </w:rPr>
        <w:t>’UL en compte 4</w:t>
      </w:r>
      <w:r w:rsidR="00733173">
        <w:rPr>
          <w:rFonts w:asciiTheme="majorHAnsi" w:hAnsiTheme="majorHAnsi" w:cstheme="majorHAnsi"/>
          <w:color w:val="C00000"/>
          <w:sz w:val="24"/>
          <w:szCs w:val="24"/>
        </w:rPr>
        <w:t xml:space="preserve"> actuellement</w:t>
      </w:r>
      <w:r w:rsidR="001D037F">
        <w:rPr>
          <w:rFonts w:asciiTheme="majorHAnsi" w:hAnsiTheme="majorHAnsi" w:cstheme="majorHAnsi"/>
          <w:color w:val="C00000"/>
          <w:sz w:val="24"/>
          <w:szCs w:val="24"/>
        </w:rPr>
        <w:t xml:space="preserve"> : </w:t>
      </w:r>
      <w:r w:rsidR="001D037F" w:rsidRPr="001D037F">
        <w:rPr>
          <w:rFonts w:asciiTheme="majorHAnsi" w:hAnsiTheme="majorHAnsi" w:cstheme="majorHAnsi"/>
          <w:b/>
          <w:color w:val="C00000"/>
          <w:sz w:val="24"/>
          <w:szCs w:val="24"/>
        </w:rPr>
        <w:t>l</w:t>
      </w:r>
      <w:r w:rsidRPr="001D037F">
        <w:rPr>
          <w:rFonts w:asciiTheme="majorHAnsi" w:hAnsiTheme="majorHAnsi" w:cstheme="majorHAnsi"/>
          <w:b/>
          <w:color w:val="C00000"/>
          <w:sz w:val="24"/>
          <w:szCs w:val="24"/>
        </w:rPr>
        <w:t>e</w:t>
      </w:r>
      <w:r w:rsidRPr="008E1919">
        <w:rPr>
          <w:rFonts w:asciiTheme="majorHAnsi" w:hAnsiTheme="majorHAnsi" w:cstheme="majorHAnsi"/>
          <w:b/>
          <w:color w:val="C00000"/>
          <w:sz w:val="24"/>
          <w:szCs w:val="24"/>
        </w:rPr>
        <w:t xml:space="preserve"> LRGP, l’ATILF, le CRPG et le LCPME</w:t>
      </w:r>
      <w:r w:rsidR="007B280F">
        <w:rPr>
          <w:rFonts w:asciiTheme="majorHAnsi" w:hAnsiTheme="majorHAnsi" w:cstheme="majorHAnsi"/>
          <w:color w:val="C0000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C5E"/>
    <w:multiLevelType w:val="hybridMultilevel"/>
    <w:tmpl w:val="3F6EB72A"/>
    <w:lvl w:ilvl="0" w:tplc="040C0003">
      <w:start w:val="1"/>
      <w:numFmt w:val="bullet"/>
      <w:lvlText w:val="o"/>
      <w:lvlJc w:val="left"/>
      <w:pPr>
        <w:ind w:left="737" w:hanging="360"/>
      </w:pPr>
      <w:rPr>
        <w:rFonts w:ascii="Courier New" w:hAnsi="Courier New" w:cs="Courier New" w:hint="default"/>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1" w15:restartNumberingAfterBreak="0">
    <w:nsid w:val="09C56950"/>
    <w:multiLevelType w:val="hybridMultilevel"/>
    <w:tmpl w:val="F07EA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33595"/>
    <w:multiLevelType w:val="hybridMultilevel"/>
    <w:tmpl w:val="8752001C"/>
    <w:lvl w:ilvl="0" w:tplc="41DADA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957FE"/>
    <w:multiLevelType w:val="hybridMultilevel"/>
    <w:tmpl w:val="D8886F5C"/>
    <w:lvl w:ilvl="0" w:tplc="040C0003">
      <w:start w:val="1"/>
      <w:numFmt w:val="bullet"/>
      <w:lvlText w:val="o"/>
      <w:lvlJc w:val="left"/>
      <w:pPr>
        <w:ind w:left="737" w:hanging="360"/>
      </w:pPr>
      <w:rPr>
        <w:rFonts w:ascii="Courier New" w:hAnsi="Courier New" w:cs="Courier New" w:hint="default"/>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4" w15:restartNumberingAfterBreak="0">
    <w:nsid w:val="130014EC"/>
    <w:multiLevelType w:val="hybridMultilevel"/>
    <w:tmpl w:val="CC1E5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9292A"/>
    <w:multiLevelType w:val="hybridMultilevel"/>
    <w:tmpl w:val="953209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824097"/>
    <w:multiLevelType w:val="hybridMultilevel"/>
    <w:tmpl w:val="36C23D56"/>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C5779"/>
    <w:multiLevelType w:val="hybridMultilevel"/>
    <w:tmpl w:val="A7BEC9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1536C"/>
    <w:multiLevelType w:val="hybridMultilevel"/>
    <w:tmpl w:val="D9BA4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637FE1"/>
    <w:multiLevelType w:val="hybridMultilevel"/>
    <w:tmpl w:val="42AE58C2"/>
    <w:lvl w:ilvl="0" w:tplc="632043C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A3B3A"/>
    <w:multiLevelType w:val="hybridMultilevel"/>
    <w:tmpl w:val="AB0435DC"/>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860443"/>
    <w:multiLevelType w:val="hybridMultilevel"/>
    <w:tmpl w:val="AE907BEC"/>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EE3054"/>
    <w:multiLevelType w:val="hybridMultilevel"/>
    <w:tmpl w:val="4C26A6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4823A8"/>
    <w:multiLevelType w:val="hybridMultilevel"/>
    <w:tmpl w:val="13ECA258"/>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C00C58"/>
    <w:multiLevelType w:val="hybridMultilevel"/>
    <w:tmpl w:val="76728C50"/>
    <w:lvl w:ilvl="0" w:tplc="F5B23E2C">
      <w:numFmt w:val="bullet"/>
      <w:lvlText w:val="-"/>
      <w:lvlJc w:val="left"/>
      <w:pPr>
        <w:ind w:left="1440" w:hanging="360"/>
      </w:pPr>
      <w:rPr>
        <w:rFonts w:ascii="Calibri Light" w:eastAsiaTheme="minorHAnsi" w:hAnsi="Calibri Light" w:cs="Calibri Ligh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57B4E5E"/>
    <w:multiLevelType w:val="hybridMultilevel"/>
    <w:tmpl w:val="4F863C70"/>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1450C"/>
    <w:multiLevelType w:val="hybridMultilevel"/>
    <w:tmpl w:val="C1624CE0"/>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891D63"/>
    <w:multiLevelType w:val="hybridMultilevel"/>
    <w:tmpl w:val="10BC4746"/>
    <w:lvl w:ilvl="0" w:tplc="040C0003">
      <w:start w:val="1"/>
      <w:numFmt w:val="bullet"/>
      <w:lvlText w:val="o"/>
      <w:lvlJc w:val="left"/>
      <w:pPr>
        <w:ind w:left="737" w:hanging="360"/>
      </w:pPr>
      <w:rPr>
        <w:rFonts w:ascii="Courier New" w:hAnsi="Courier New" w:cs="Courier New" w:hint="default"/>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abstractNum w:abstractNumId="18" w15:restartNumberingAfterBreak="0">
    <w:nsid w:val="56A71902"/>
    <w:multiLevelType w:val="hybridMultilevel"/>
    <w:tmpl w:val="15DE4DE4"/>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CF3A4F"/>
    <w:multiLevelType w:val="hybridMultilevel"/>
    <w:tmpl w:val="6F8A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D64DD5"/>
    <w:multiLevelType w:val="hybridMultilevel"/>
    <w:tmpl w:val="41C6B1B4"/>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B07199"/>
    <w:multiLevelType w:val="hybridMultilevel"/>
    <w:tmpl w:val="AAC02AB4"/>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CD1B5B"/>
    <w:multiLevelType w:val="hybridMultilevel"/>
    <w:tmpl w:val="727A25F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41E79D6"/>
    <w:multiLevelType w:val="hybridMultilevel"/>
    <w:tmpl w:val="6CC6889A"/>
    <w:lvl w:ilvl="0" w:tplc="DE54E10C">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216E89"/>
    <w:multiLevelType w:val="hybridMultilevel"/>
    <w:tmpl w:val="A7D66650"/>
    <w:lvl w:ilvl="0" w:tplc="F5B23E2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10"/>
  </w:num>
  <w:num w:numId="5">
    <w:abstractNumId w:val="16"/>
  </w:num>
  <w:num w:numId="6">
    <w:abstractNumId w:val="12"/>
  </w:num>
  <w:num w:numId="7">
    <w:abstractNumId w:val="15"/>
  </w:num>
  <w:num w:numId="8">
    <w:abstractNumId w:val="21"/>
  </w:num>
  <w:num w:numId="9">
    <w:abstractNumId w:val="1"/>
  </w:num>
  <w:num w:numId="10">
    <w:abstractNumId w:val="14"/>
  </w:num>
  <w:num w:numId="11">
    <w:abstractNumId w:val="24"/>
  </w:num>
  <w:num w:numId="12">
    <w:abstractNumId w:val="9"/>
  </w:num>
  <w:num w:numId="13">
    <w:abstractNumId w:val="23"/>
  </w:num>
  <w:num w:numId="14">
    <w:abstractNumId w:val="19"/>
  </w:num>
  <w:num w:numId="15">
    <w:abstractNumId w:val="6"/>
  </w:num>
  <w:num w:numId="16">
    <w:abstractNumId w:val="5"/>
  </w:num>
  <w:num w:numId="17">
    <w:abstractNumId w:val="18"/>
  </w:num>
  <w:num w:numId="18">
    <w:abstractNumId w:val="22"/>
  </w:num>
  <w:num w:numId="19">
    <w:abstractNumId w:val="20"/>
  </w:num>
  <w:num w:numId="20">
    <w:abstractNumId w:val="13"/>
  </w:num>
  <w:num w:numId="21">
    <w:abstractNumId w:val="7"/>
  </w:num>
  <w:num w:numId="22">
    <w:abstractNumId w:val="3"/>
  </w:num>
  <w:num w:numId="23">
    <w:abstractNumId w:val="17"/>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F6"/>
    <w:rsid w:val="00035FC3"/>
    <w:rsid w:val="00037742"/>
    <w:rsid w:val="00043A23"/>
    <w:rsid w:val="00044B81"/>
    <w:rsid w:val="0005050E"/>
    <w:rsid w:val="00054094"/>
    <w:rsid w:val="00075A22"/>
    <w:rsid w:val="00076D22"/>
    <w:rsid w:val="00082326"/>
    <w:rsid w:val="00085005"/>
    <w:rsid w:val="000967AA"/>
    <w:rsid w:val="00097EF5"/>
    <w:rsid w:val="000B1436"/>
    <w:rsid w:val="000B1775"/>
    <w:rsid w:val="000B5B4D"/>
    <w:rsid w:val="000C4B10"/>
    <w:rsid w:val="000D4F1F"/>
    <w:rsid w:val="000E36AC"/>
    <w:rsid w:val="000E4300"/>
    <w:rsid w:val="000F0677"/>
    <w:rsid w:val="00102D65"/>
    <w:rsid w:val="00113304"/>
    <w:rsid w:val="00114FBA"/>
    <w:rsid w:val="00121762"/>
    <w:rsid w:val="001224E9"/>
    <w:rsid w:val="001279B2"/>
    <w:rsid w:val="00136F97"/>
    <w:rsid w:val="00142485"/>
    <w:rsid w:val="00152B40"/>
    <w:rsid w:val="00156505"/>
    <w:rsid w:val="0016359B"/>
    <w:rsid w:val="001717EE"/>
    <w:rsid w:val="00197FDE"/>
    <w:rsid w:val="001B69F4"/>
    <w:rsid w:val="001C7457"/>
    <w:rsid w:val="001D037F"/>
    <w:rsid w:val="001D12FF"/>
    <w:rsid w:val="001D4AFD"/>
    <w:rsid w:val="00201407"/>
    <w:rsid w:val="00206F32"/>
    <w:rsid w:val="00222CDD"/>
    <w:rsid w:val="00231E06"/>
    <w:rsid w:val="00252533"/>
    <w:rsid w:val="00255A83"/>
    <w:rsid w:val="00280607"/>
    <w:rsid w:val="00297677"/>
    <w:rsid w:val="002A56CE"/>
    <w:rsid w:val="002B58DE"/>
    <w:rsid w:val="002C7FA9"/>
    <w:rsid w:val="002E4D65"/>
    <w:rsid w:val="002E59CF"/>
    <w:rsid w:val="002E7DF1"/>
    <w:rsid w:val="002F6A12"/>
    <w:rsid w:val="002F7F0E"/>
    <w:rsid w:val="003129D6"/>
    <w:rsid w:val="00322C28"/>
    <w:rsid w:val="00324A07"/>
    <w:rsid w:val="00343EA4"/>
    <w:rsid w:val="00346A50"/>
    <w:rsid w:val="00364CFF"/>
    <w:rsid w:val="00374E68"/>
    <w:rsid w:val="00374F04"/>
    <w:rsid w:val="00375379"/>
    <w:rsid w:val="00386A2F"/>
    <w:rsid w:val="003A6F9B"/>
    <w:rsid w:val="003B7C2B"/>
    <w:rsid w:val="003D72C6"/>
    <w:rsid w:val="003E2B1B"/>
    <w:rsid w:val="003E4256"/>
    <w:rsid w:val="003E47BB"/>
    <w:rsid w:val="004048D2"/>
    <w:rsid w:val="00406834"/>
    <w:rsid w:val="00412CE9"/>
    <w:rsid w:val="004333BD"/>
    <w:rsid w:val="004362AA"/>
    <w:rsid w:val="00445434"/>
    <w:rsid w:val="00456BD5"/>
    <w:rsid w:val="00461308"/>
    <w:rsid w:val="00462E97"/>
    <w:rsid w:val="00477F15"/>
    <w:rsid w:val="004A36AF"/>
    <w:rsid w:val="004B43FD"/>
    <w:rsid w:val="004C4CA2"/>
    <w:rsid w:val="00513BEF"/>
    <w:rsid w:val="00522422"/>
    <w:rsid w:val="00527E09"/>
    <w:rsid w:val="005327F1"/>
    <w:rsid w:val="0056071F"/>
    <w:rsid w:val="00565EDF"/>
    <w:rsid w:val="00575069"/>
    <w:rsid w:val="00584DB8"/>
    <w:rsid w:val="00586501"/>
    <w:rsid w:val="005918EF"/>
    <w:rsid w:val="005B319E"/>
    <w:rsid w:val="005B396E"/>
    <w:rsid w:val="005C66D1"/>
    <w:rsid w:val="005D2323"/>
    <w:rsid w:val="00600DAA"/>
    <w:rsid w:val="00624174"/>
    <w:rsid w:val="006259CC"/>
    <w:rsid w:val="00643A2A"/>
    <w:rsid w:val="00656DED"/>
    <w:rsid w:val="00660C09"/>
    <w:rsid w:val="00677408"/>
    <w:rsid w:val="006A79E6"/>
    <w:rsid w:val="006B622B"/>
    <w:rsid w:val="006E404E"/>
    <w:rsid w:val="006E77F3"/>
    <w:rsid w:val="006F20BB"/>
    <w:rsid w:val="007012E8"/>
    <w:rsid w:val="00702AB3"/>
    <w:rsid w:val="007033B6"/>
    <w:rsid w:val="00707E73"/>
    <w:rsid w:val="007144DD"/>
    <w:rsid w:val="00716306"/>
    <w:rsid w:val="00717ABD"/>
    <w:rsid w:val="00733173"/>
    <w:rsid w:val="00757FD2"/>
    <w:rsid w:val="00772643"/>
    <w:rsid w:val="00773774"/>
    <w:rsid w:val="00787C5B"/>
    <w:rsid w:val="00796264"/>
    <w:rsid w:val="007A1EEB"/>
    <w:rsid w:val="007A60CD"/>
    <w:rsid w:val="007A7325"/>
    <w:rsid w:val="007B280F"/>
    <w:rsid w:val="007C1E41"/>
    <w:rsid w:val="007C2566"/>
    <w:rsid w:val="007C58C5"/>
    <w:rsid w:val="007D0BCA"/>
    <w:rsid w:val="007D26F3"/>
    <w:rsid w:val="007D36C3"/>
    <w:rsid w:val="007F3137"/>
    <w:rsid w:val="007F31F0"/>
    <w:rsid w:val="007F44CB"/>
    <w:rsid w:val="00802A31"/>
    <w:rsid w:val="00817010"/>
    <w:rsid w:val="00827730"/>
    <w:rsid w:val="008350D4"/>
    <w:rsid w:val="00851950"/>
    <w:rsid w:val="0087080D"/>
    <w:rsid w:val="00887BD0"/>
    <w:rsid w:val="00892FCC"/>
    <w:rsid w:val="008A39A1"/>
    <w:rsid w:val="008D1737"/>
    <w:rsid w:val="008E1919"/>
    <w:rsid w:val="008E5FD1"/>
    <w:rsid w:val="008F310B"/>
    <w:rsid w:val="008F3245"/>
    <w:rsid w:val="008F407C"/>
    <w:rsid w:val="009346D1"/>
    <w:rsid w:val="00945343"/>
    <w:rsid w:val="00954533"/>
    <w:rsid w:val="00972485"/>
    <w:rsid w:val="00975A7D"/>
    <w:rsid w:val="00984F27"/>
    <w:rsid w:val="00986C24"/>
    <w:rsid w:val="00992C37"/>
    <w:rsid w:val="00994D78"/>
    <w:rsid w:val="009969E8"/>
    <w:rsid w:val="009A75F7"/>
    <w:rsid w:val="009C483F"/>
    <w:rsid w:val="009D6E71"/>
    <w:rsid w:val="009E5E0A"/>
    <w:rsid w:val="00A12AC3"/>
    <w:rsid w:val="00A2192C"/>
    <w:rsid w:val="00A222E6"/>
    <w:rsid w:val="00A30B0E"/>
    <w:rsid w:val="00A407F6"/>
    <w:rsid w:val="00A46340"/>
    <w:rsid w:val="00A50F43"/>
    <w:rsid w:val="00A57F0E"/>
    <w:rsid w:val="00A62635"/>
    <w:rsid w:val="00A62967"/>
    <w:rsid w:val="00A67C2D"/>
    <w:rsid w:val="00A71C60"/>
    <w:rsid w:val="00A773AC"/>
    <w:rsid w:val="00A81E65"/>
    <w:rsid w:val="00A93842"/>
    <w:rsid w:val="00A94C51"/>
    <w:rsid w:val="00A974A5"/>
    <w:rsid w:val="00AA138C"/>
    <w:rsid w:val="00AA440F"/>
    <w:rsid w:val="00AE0E23"/>
    <w:rsid w:val="00AF26F2"/>
    <w:rsid w:val="00B1434B"/>
    <w:rsid w:val="00B16FD6"/>
    <w:rsid w:val="00B31485"/>
    <w:rsid w:val="00B4038A"/>
    <w:rsid w:val="00B52F51"/>
    <w:rsid w:val="00B53BCE"/>
    <w:rsid w:val="00B60E66"/>
    <w:rsid w:val="00B74A8B"/>
    <w:rsid w:val="00B76FC3"/>
    <w:rsid w:val="00B82C79"/>
    <w:rsid w:val="00B84C8F"/>
    <w:rsid w:val="00B8569D"/>
    <w:rsid w:val="00BA4DC5"/>
    <w:rsid w:val="00BA5A01"/>
    <w:rsid w:val="00BA5FA0"/>
    <w:rsid w:val="00BA7C07"/>
    <w:rsid w:val="00BB28AF"/>
    <w:rsid w:val="00BB60B9"/>
    <w:rsid w:val="00BC1681"/>
    <w:rsid w:val="00BC7013"/>
    <w:rsid w:val="00BE2F94"/>
    <w:rsid w:val="00BE5E08"/>
    <w:rsid w:val="00C1391E"/>
    <w:rsid w:val="00C142B4"/>
    <w:rsid w:val="00C20462"/>
    <w:rsid w:val="00C21AAE"/>
    <w:rsid w:val="00C27059"/>
    <w:rsid w:val="00C41740"/>
    <w:rsid w:val="00C43A8E"/>
    <w:rsid w:val="00C46EF1"/>
    <w:rsid w:val="00C50DC4"/>
    <w:rsid w:val="00C56444"/>
    <w:rsid w:val="00C63702"/>
    <w:rsid w:val="00C64048"/>
    <w:rsid w:val="00C86FE6"/>
    <w:rsid w:val="00C87BD2"/>
    <w:rsid w:val="00C9070B"/>
    <w:rsid w:val="00CA2D68"/>
    <w:rsid w:val="00CA6287"/>
    <w:rsid w:val="00CB53CB"/>
    <w:rsid w:val="00CC350A"/>
    <w:rsid w:val="00CC668E"/>
    <w:rsid w:val="00CD4521"/>
    <w:rsid w:val="00CD55D7"/>
    <w:rsid w:val="00CF6446"/>
    <w:rsid w:val="00D24D55"/>
    <w:rsid w:val="00D411F1"/>
    <w:rsid w:val="00D5195D"/>
    <w:rsid w:val="00D54C57"/>
    <w:rsid w:val="00D915F6"/>
    <w:rsid w:val="00D93153"/>
    <w:rsid w:val="00D94F0E"/>
    <w:rsid w:val="00DA1795"/>
    <w:rsid w:val="00DA2E01"/>
    <w:rsid w:val="00DB1DBC"/>
    <w:rsid w:val="00DB2730"/>
    <w:rsid w:val="00DE5435"/>
    <w:rsid w:val="00DE580E"/>
    <w:rsid w:val="00DE6762"/>
    <w:rsid w:val="00DF4060"/>
    <w:rsid w:val="00E2374F"/>
    <w:rsid w:val="00E2744D"/>
    <w:rsid w:val="00E47CFE"/>
    <w:rsid w:val="00E5040A"/>
    <w:rsid w:val="00E63569"/>
    <w:rsid w:val="00E7211B"/>
    <w:rsid w:val="00E77A11"/>
    <w:rsid w:val="00E8453A"/>
    <w:rsid w:val="00EA27E8"/>
    <w:rsid w:val="00EB2DB9"/>
    <w:rsid w:val="00EB6F23"/>
    <w:rsid w:val="00EC41D9"/>
    <w:rsid w:val="00ED7E27"/>
    <w:rsid w:val="00EE157D"/>
    <w:rsid w:val="00EF0EC4"/>
    <w:rsid w:val="00EF5B8C"/>
    <w:rsid w:val="00F06410"/>
    <w:rsid w:val="00F10C9F"/>
    <w:rsid w:val="00F34BE8"/>
    <w:rsid w:val="00F40853"/>
    <w:rsid w:val="00F42B8D"/>
    <w:rsid w:val="00F46994"/>
    <w:rsid w:val="00F64BB2"/>
    <w:rsid w:val="00F7173B"/>
    <w:rsid w:val="00F75004"/>
    <w:rsid w:val="00F83D5C"/>
    <w:rsid w:val="00F84441"/>
    <w:rsid w:val="00FA185B"/>
    <w:rsid w:val="00FB7859"/>
    <w:rsid w:val="00FC5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AA583C"/>
  <w15:chartTrackingRefBased/>
  <w15:docId w15:val="{3CEEB54B-B55C-4F5D-8096-742D058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391E"/>
    <w:rPr>
      <w:color w:val="0563C1" w:themeColor="hyperlink"/>
      <w:u w:val="single"/>
    </w:rPr>
  </w:style>
  <w:style w:type="paragraph" w:styleId="En-tte">
    <w:name w:val="header"/>
    <w:basedOn w:val="Normal"/>
    <w:link w:val="En-tteCar"/>
    <w:uiPriority w:val="99"/>
    <w:unhideWhenUsed/>
    <w:rsid w:val="00624174"/>
    <w:pPr>
      <w:tabs>
        <w:tab w:val="center" w:pos="4536"/>
        <w:tab w:val="right" w:pos="9072"/>
      </w:tabs>
      <w:spacing w:after="0" w:line="240" w:lineRule="auto"/>
    </w:pPr>
  </w:style>
  <w:style w:type="character" w:customStyle="1" w:styleId="En-tteCar">
    <w:name w:val="En-tête Car"/>
    <w:basedOn w:val="Policepardfaut"/>
    <w:link w:val="En-tte"/>
    <w:uiPriority w:val="99"/>
    <w:rsid w:val="00624174"/>
  </w:style>
  <w:style w:type="paragraph" w:styleId="Pieddepage">
    <w:name w:val="footer"/>
    <w:basedOn w:val="Normal"/>
    <w:link w:val="PieddepageCar"/>
    <w:uiPriority w:val="99"/>
    <w:unhideWhenUsed/>
    <w:rsid w:val="006241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174"/>
  </w:style>
  <w:style w:type="character" w:styleId="Marquedecommentaire">
    <w:name w:val="annotation reference"/>
    <w:basedOn w:val="Policepardfaut"/>
    <w:uiPriority w:val="99"/>
    <w:semiHidden/>
    <w:unhideWhenUsed/>
    <w:rsid w:val="00EF0EC4"/>
    <w:rPr>
      <w:sz w:val="16"/>
      <w:szCs w:val="16"/>
    </w:rPr>
  </w:style>
  <w:style w:type="paragraph" w:styleId="Commentaire">
    <w:name w:val="annotation text"/>
    <w:basedOn w:val="Normal"/>
    <w:link w:val="CommentaireCar"/>
    <w:uiPriority w:val="99"/>
    <w:unhideWhenUsed/>
    <w:rsid w:val="00EF0EC4"/>
    <w:pPr>
      <w:spacing w:line="240" w:lineRule="auto"/>
    </w:pPr>
    <w:rPr>
      <w:sz w:val="20"/>
      <w:szCs w:val="20"/>
    </w:rPr>
  </w:style>
  <w:style w:type="character" w:customStyle="1" w:styleId="CommentaireCar">
    <w:name w:val="Commentaire Car"/>
    <w:basedOn w:val="Policepardfaut"/>
    <w:link w:val="Commentaire"/>
    <w:uiPriority w:val="99"/>
    <w:rsid w:val="00EF0EC4"/>
    <w:rPr>
      <w:sz w:val="20"/>
      <w:szCs w:val="20"/>
    </w:rPr>
  </w:style>
  <w:style w:type="paragraph" w:styleId="Textedebulles">
    <w:name w:val="Balloon Text"/>
    <w:basedOn w:val="Normal"/>
    <w:link w:val="TextedebullesCar"/>
    <w:uiPriority w:val="99"/>
    <w:semiHidden/>
    <w:unhideWhenUsed/>
    <w:rsid w:val="00EF0E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0EC4"/>
    <w:rPr>
      <w:rFonts w:ascii="Segoe UI" w:hAnsi="Segoe UI" w:cs="Segoe UI"/>
      <w:sz w:val="18"/>
      <w:szCs w:val="18"/>
    </w:rPr>
  </w:style>
  <w:style w:type="paragraph" w:styleId="Paragraphedeliste">
    <w:name w:val="List Paragraph"/>
    <w:basedOn w:val="Normal"/>
    <w:uiPriority w:val="34"/>
    <w:qFormat/>
    <w:rsid w:val="00A30B0E"/>
    <w:pPr>
      <w:ind w:left="720"/>
      <w:contextualSpacing/>
    </w:pPr>
  </w:style>
  <w:style w:type="paragraph" w:styleId="Objetducommentaire">
    <w:name w:val="annotation subject"/>
    <w:basedOn w:val="Commentaire"/>
    <w:next w:val="Commentaire"/>
    <w:link w:val="ObjetducommentaireCar"/>
    <w:uiPriority w:val="99"/>
    <w:semiHidden/>
    <w:unhideWhenUsed/>
    <w:rsid w:val="000B5B4D"/>
    <w:rPr>
      <w:b/>
      <w:bCs/>
    </w:rPr>
  </w:style>
  <w:style w:type="character" w:customStyle="1" w:styleId="ObjetducommentaireCar">
    <w:name w:val="Objet du commentaire Car"/>
    <w:basedOn w:val="CommentaireCar"/>
    <w:link w:val="Objetducommentaire"/>
    <w:uiPriority w:val="99"/>
    <w:semiHidden/>
    <w:rsid w:val="000B5B4D"/>
    <w:rPr>
      <w:b/>
      <w:bCs/>
      <w:sz w:val="20"/>
      <w:szCs w:val="20"/>
    </w:rPr>
  </w:style>
  <w:style w:type="table" w:styleId="Grilledutableau">
    <w:name w:val="Table Grid"/>
    <w:basedOn w:val="TableauNormal"/>
    <w:uiPriority w:val="39"/>
    <w:rsid w:val="00322C28"/>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A974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974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ansinterligne">
    <w:name w:val="No Spacing"/>
    <w:link w:val="SansinterligneCar"/>
    <w:uiPriority w:val="1"/>
    <w:qFormat/>
    <w:rsid w:val="001D4AF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D4AFD"/>
    <w:rPr>
      <w:rFonts w:eastAsiaTheme="minorEastAsia"/>
      <w:lang w:eastAsia="fr-FR"/>
    </w:rPr>
  </w:style>
  <w:style w:type="paragraph" w:styleId="Notedefin">
    <w:name w:val="endnote text"/>
    <w:basedOn w:val="Normal"/>
    <w:link w:val="NotedefinCar"/>
    <w:uiPriority w:val="99"/>
    <w:semiHidden/>
    <w:unhideWhenUsed/>
    <w:rsid w:val="00F84441"/>
    <w:pPr>
      <w:spacing w:after="0" w:line="240" w:lineRule="auto"/>
    </w:pPr>
    <w:rPr>
      <w:sz w:val="20"/>
      <w:szCs w:val="20"/>
    </w:rPr>
  </w:style>
  <w:style w:type="character" w:customStyle="1" w:styleId="NotedefinCar">
    <w:name w:val="Note de fin Car"/>
    <w:basedOn w:val="Policepardfaut"/>
    <w:link w:val="Notedefin"/>
    <w:uiPriority w:val="99"/>
    <w:semiHidden/>
    <w:rsid w:val="00F84441"/>
    <w:rPr>
      <w:sz w:val="20"/>
      <w:szCs w:val="20"/>
    </w:rPr>
  </w:style>
  <w:style w:type="character" w:styleId="Appeldenotedefin">
    <w:name w:val="endnote reference"/>
    <w:basedOn w:val="Policepardfaut"/>
    <w:uiPriority w:val="99"/>
    <w:semiHidden/>
    <w:unhideWhenUsed/>
    <w:rsid w:val="00F84441"/>
    <w:rPr>
      <w:vertAlign w:val="superscript"/>
    </w:rPr>
  </w:style>
  <w:style w:type="paragraph" w:styleId="Notedebasdepage">
    <w:name w:val="footnote text"/>
    <w:basedOn w:val="Normal"/>
    <w:link w:val="NotedebasdepageCar"/>
    <w:uiPriority w:val="99"/>
    <w:semiHidden/>
    <w:unhideWhenUsed/>
    <w:rsid w:val="00F844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4441"/>
    <w:rPr>
      <w:sz w:val="20"/>
      <w:szCs w:val="20"/>
    </w:rPr>
  </w:style>
  <w:style w:type="character" w:styleId="Appelnotedebasdep">
    <w:name w:val="footnote reference"/>
    <w:basedOn w:val="Policepardfaut"/>
    <w:uiPriority w:val="99"/>
    <w:semiHidden/>
    <w:unhideWhenUsed/>
    <w:rsid w:val="00F84441"/>
    <w:rPr>
      <w:vertAlign w:val="superscript"/>
    </w:rPr>
  </w:style>
  <w:style w:type="character" w:styleId="Mentionnonrsolue">
    <w:name w:val="Unresolved Mention"/>
    <w:basedOn w:val="Policepardfaut"/>
    <w:uiPriority w:val="99"/>
    <w:semiHidden/>
    <w:unhideWhenUsed/>
    <w:rsid w:val="00BA5A01"/>
    <w:rPr>
      <w:color w:val="605E5C"/>
      <w:shd w:val="clear" w:color="auto" w:fill="E1DFDD"/>
    </w:rPr>
  </w:style>
  <w:style w:type="character" w:styleId="Lienhypertextesuivivisit">
    <w:name w:val="FollowedHyperlink"/>
    <w:basedOn w:val="Policepardfaut"/>
    <w:uiPriority w:val="99"/>
    <w:semiHidden/>
    <w:unhideWhenUsed/>
    <w:rsid w:val="00992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rv-mdd-dream-contact@univ-lorraine.f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drv-mdd-dream-contact@univ-lorrain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rv-mdd-dream-contact@univ-lorraine.fr" TargetMode="External"/><Relationship Id="rId23" Type="http://schemas.openxmlformats.org/officeDocument/2006/relationships/theme" Target="theme/theme1.xml"/><Relationship Id="rId10" Type="http://schemas.openxmlformats.org/officeDocument/2006/relationships/hyperlink" Target="mailto:drv-mdd-dream-contact@univ-lorraine.fr" TargetMode="External"/><Relationship Id="rId19" Type="http://schemas.openxmlformats.org/officeDocument/2006/relationships/hyperlink" Target="mailto:drie-cooperation-contact@univ-lorrain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rv-mdd-dream-contact@univ-lorraine.f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dgfip/mission_taux_chancellerie/fra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136D8-4907-4502-A613-A7365473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11</Pages>
  <Words>3013</Words>
  <Characters>16577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Bacheter</dc:creator>
  <cp:keywords/>
  <dc:description/>
  <cp:lastModifiedBy>Anais Curty</cp:lastModifiedBy>
  <cp:revision>33</cp:revision>
  <cp:lastPrinted>2024-09-05T12:13:00Z</cp:lastPrinted>
  <dcterms:created xsi:type="dcterms:W3CDTF">2024-09-04T12:26:00Z</dcterms:created>
  <dcterms:modified xsi:type="dcterms:W3CDTF">2026-01-13T08:11:00Z</dcterms:modified>
</cp:coreProperties>
</file>