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AD0" w:rsidRPr="00677AD0" w:rsidRDefault="00677AD0" w:rsidP="00677AD0">
      <w:pPr>
        <w:spacing w:after="0" w:line="240" w:lineRule="auto"/>
        <w:jc w:val="center"/>
        <w:rPr>
          <w:rFonts w:eastAsia="Times New Roman" w:cs="Calibri"/>
          <w:b/>
        </w:rPr>
      </w:pPr>
      <w:r w:rsidRPr="00677AD0">
        <w:rPr>
          <w:rFonts w:eastAsia="Times New Roman" w:cs="Calibri"/>
          <w:noProof/>
          <w:lang w:eastAsia="fr-FR"/>
        </w:rPr>
        <w:drawing>
          <wp:inline distT="0" distB="0" distL="0" distR="0">
            <wp:extent cx="2494280" cy="47879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4280" cy="478790"/>
                    </a:xfrm>
                    <a:prstGeom prst="rect">
                      <a:avLst/>
                    </a:prstGeom>
                    <a:noFill/>
                    <a:ln>
                      <a:noFill/>
                    </a:ln>
                  </pic:spPr>
                </pic:pic>
              </a:graphicData>
            </a:graphic>
          </wp:inline>
        </w:drawing>
      </w:r>
    </w:p>
    <w:p w:rsidR="00677AD0" w:rsidRPr="00677AD0" w:rsidRDefault="00677AD0" w:rsidP="00677AD0">
      <w:pPr>
        <w:spacing w:after="0" w:line="240" w:lineRule="auto"/>
        <w:jc w:val="both"/>
        <w:rPr>
          <w:rFonts w:eastAsia="Times New Roman" w:cs="Calibri"/>
          <w:b/>
        </w:rPr>
      </w:pPr>
    </w:p>
    <w:p w:rsidR="00677AD0" w:rsidRPr="00677AD0" w:rsidRDefault="00677AD0" w:rsidP="00677AD0">
      <w:pPr>
        <w:spacing w:after="0" w:line="240" w:lineRule="auto"/>
        <w:jc w:val="center"/>
        <w:rPr>
          <w:rFonts w:eastAsia="Times New Roman" w:cs="Calibri"/>
          <w:b/>
        </w:rPr>
      </w:pPr>
      <w:r w:rsidRPr="00677AD0">
        <w:rPr>
          <w:rFonts w:eastAsia="Times New Roman" w:cs="Calibri"/>
          <w:b/>
        </w:rPr>
        <w:t>École doctorale Humanités nouvelles – Fernand Braudel</w:t>
      </w:r>
    </w:p>
    <w:p w:rsidR="00677AD0" w:rsidRPr="00677AD0" w:rsidRDefault="00677AD0" w:rsidP="00677AD0">
      <w:pPr>
        <w:spacing w:after="0" w:line="240" w:lineRule="auto"/>
        <w:jc w:val="center"/>
        <w:rPr>
          <w:rFonts w:eastAsia="Times New Roman" w:cs="Calibri"/>
          <w:b/>
        </w:rPr>
      </w:pPr>
    </w:p>
    <w:p w:rsidR="00677AD0" w:rsidRPr="00677AD0" w:rsidRDefault="00677AD0" w:rsidP="00677AD0">
      <w:pPr>
        <w:spacing w:after="0" w:line="240" w:lineRule="auto"/>
        <w:jc w:val="center"/>
        <w:rPr>
          <w:rFonts w:eastAsia="Times New Roman" w:cs="Calibri"/>
          <w:b/>
        </w:rPr>
      </w:pPr>
      <w:r w:rsidRPr="00677AD0">
        <w:rPr>
          <w:rFonts w:eastAsia="Times New Roman" w:cs="Calibri"/>
          <w:b/>
        </w:rPr>
        <w:t>Compte rendu du Conseil</w:t>
      </w:r>
    </w:p>
    <w:p w:rsidR="00677AD0" w:rsidRPr="00677AD0" w:rsidRDefault="00677AD0" w:rsidP="00677AD0">
      <w:pPr>
        <w:spacing w:after="0" w:line="240" w:lineRule="auto"/>
        <w:jc w:val="center"/>
        <w:rPr>
          <w:rFonts w:eastAsia="Times New Roman" w:cs="Calibri"/>
          <w:b/>
        </w:rPr>
      </w:pPr>
    </w:p>
    <w:p w:rsidR="00677AD0" w:rsidRPr="00677AD0" w:rsidRDefault="00677AD0" w:rsidP="00677AD0">
      <w:pPr>
        <w:spacing w:after="0" w:line="240" w:lineRule="auto"/>
        <w:jc w:val="center"/>
        <w:rPr>
          <w:rFonts w:eastAsia="Times New Roman" w:cs="Calibri"/>
          <w:b/>
        </w:rPr>
      </w:pPr>
      <w:r w:rsidRPr="00677AD0">
        <w:rPr>
          <w:rFonts w:eastAsia="Times New Roman" w:cs="Calibri"/>
          <w:b/>
        </w:rPr>
        <w:t xml:space="preserve">Lundi </w:t>
      </w:r>
      <w:r>
        <w:rPr>
          <w:rFonts w:eastAsia="Times New Roman" w:cs="Calibri"/>
          <w:b/>
        </w:rPr>
        <w:t>25</w:t>
      </w:r>
      <w:r w:rsidRPr="00677AD0">
        <w:rPr>
          <w:rFonts w:eastAsia="Times New Roman" w:cs="Calibri"/>
          <w:b/>
        </w:rPr>
        <w:t xml:space="preserve"> </w:t>
      </w:r>
      <w:r>
        <w:rPr>
          <w:rFonts w:eastAsia="Times New Roman" w:cs="Calibri"/>
          <w:b/>
        </w:rPr>
        <w:t>mars</w:t>
      </w:r>
      <w:r w:rsidRPr="00677AD0">
        <w:rPr>
          <w:rFonts w:eastAsia="Times New Roman" w:cs="Calibri"/>
          <w:b/>
        </w:rPr>
        <w:t xml:space="preserve"> 202</w:t>
      </w:r>
      <w:r>
        <w:rPr>
          <w:rFonts w:eastAsia="Times New Roman" w:cs="Calibri"/>
          <w:b/>
        </w:rPr>
        <w:t>4</w:t>
      </w:r>
    </w:p>
    <w:p w:rsidR="00677AD0" w:rsidRPr="00677AD0" w:rsidRDefault="00677AD0" w:rsidP="00677AD0">
      <w:pPr>
        <w:spacing w:after="0" w:line="240" w:lineRule="auto"/>
        <w:jc w:val="center"/>
        <w:rPr>
          <w:rFonts w:eastAsia="Times New Roman" w:cs="Calibri"/>
          <w:b/>
        </w:rPr>
      </w:pPr>
      <w:r w:rsidRPr="00677AD0">
        <w:rPr>
          <w:rFonts w:eastAsia="Times New Roman" w:cs="Calibri"/>
          <w:b/>
        </w:rPr>
        <w:t>14h00-17h00</w:t>
      </w:r>
    </w:p>
    <w:p w:rsidR="00677AD0" w:rsidRPr="00677AD0" w:rsidRDefault="00677AD0" w:rsidP="00677AD0">
      <w:pPr>
        <w:spacing w:after="0" w:line="240" w:lineRule="auto"/>
        <w:jc w:val="center"/>
        <w:rPr>
          <w:rFonts w:eastAsia="Times New Roman" w:cs="Calibri"/>
          <w:b/>
        </w:rPr>
      </w:pPr>
      <w:r>
        <w:rPr>
          <w:rFonts w:eastAsia="Times New Roman" w:cs="Calibri"/>
          <w:b/>
        </w:rPr>
        <w:t>Teams</w:t>
      </w:r>
    </w:p>
    <w:p w:rsidR="00677AD0" w:rsidRPr="00677AD0" w:rsidRDefault="00677AD0" w:rsidP="00677AD0">
      <w:pPr>
        <w:spacing w:after="200" w:line="276" w:lineRule="auto"/>
        <w:jc w:val="both"/>
        <w:rPr>
          <w:rFonts w:eastAsia="Times New Roman" w:cs="Calibri"/>
          <w:b/>
          <w:lang w:eastAsia="fr-FR"/>
        </w:rPr>
      </w:pPr>
    </w:p>
    <w:p w:rsidR="0031448D" w:rsidRDefault="0031448D" w:rsidP="0031448D">
      <w:pPr>
        <w:spacing w:after="200" w:line="276" w:lineRule="auto"/>
        <w:jc w:val="both"/>
        <w:rPr>
          <w:rFonts w:cs="Calibri"/>
          <w:lang w:eastAsia="fr-FR"/>
        </w:rPr>
      </w:pPr>
      <w:r w:rsidRPr="00802074">
        <w:rPr>
          <w:rFonts w:cs="Calibri"/>
          <w:b/>
          <w:lang w:eastAsia="fr-FR"/>
        </w:rPr>
        <w:t>Présent·es</w:t>
      </w:r>
      <w:r w:rsidRPr="00802074">
        <w:rPr>
          <w:rFonts w:cs="Calibri"/>
          <w:lang w:eastAsia="fr-FR"/>
        </w:rPr>
        <w:t xml:space="preserve"> : </w:t>
      </w:r>
      <w:r w:rsidR="00352CB5">
        <w:rPr>
          <w:rFonts w:cs="Calibri"/>
          <w:lang w:eastAsia="fr-FR"/>
        </w:rPr>
        <w:t xml:space="preserve">Julie Ambal, François Audigier, </w:t>
      </w:r>
      <w:r w:rsidRPr="00802074">
        <w:rPr>
          <w:rFonts w:cs="Calibri"/>
          <w:lang w:eastAsia="fr-FR"/>
        </w:rPr>
        <w:t xml:space="preserve">Nathalie Collé, </w:t>
      </w:r>
      <w:r w:rsidR="00352CB5" w:rsidRPr="00802074">
        <w:rPr>
          <w:rFonts w:cs="Calibri"/>
          <w:lang w:eastAsia="fr-FR"/>
        </w:rPr>
        <w:t xml:space="preserve">Gilles Drogue, </w:t>
      </w:r>
      <w:r>
        <w:rPr>
          <w:rFonts w:cs="Calibri"/>
          <w:lang w:eastAsia="fr-FR"/>
        </w:rPr>
        <w:t xml:space="preserve">Stéphane Dufour, </w:t>
      </w:r>
      <w:r w:rsidR="00352CB5">
        <w:rPr>
          <w:rFonts w:cs="Calibri"/>
          <w:lang w:eastAsia="fr-FR"/>
        </w:rPr>
        <w:t xml:space="preserve">Anthony Feneuil, </w:t>
      </w:r>
      <w:r w:rsidRPr="00802074">
        <w:rPr>
          <w:rFonts w:cs="Calibri"/>
          <w:lang w:eastAsia="fr-FR"/>
        </w:rPr>
        <w:t xml:space="preserve">Béatrice Fleury, </w:t>
      </w:r>
      <w:r w:rsidR="00352CB5">
        <w:rPr>
          <w:rFonts w:cs="Calibri"/>
          <w:lang w:eastAsia="fr-FR"/>
        </w:rPr>
        <w:t xml:space="preserve">Sylvie Grimm-Hamen, </w:t>
      </w:r>
      <w:r w:rsidRPr="00802074">
        <w:rPr>
          <w:rFonts w:cs="Calibri"/>
          <w:lang w:eastAsia="fr-FR"/>
        </w:rPr>
        <w:t xml:space="preserve">Manon Kuffer, </w:t>
      </w:r>
      <w:r w:rsidR="00352CB5" w:rsidRPr="00802074">
        <w:rPr>
          <w:rFonts w:cs="Calibri"/>
          <w:lang w:eastAsia="fr-FR"/>
        </w:rPr>
        <w:t>Françoise Lartillot</w:t>
      </w:r>
      <w:r w:rsidR="00352CB5">
        <w:rPr>
          <w:rFonts w:cs="Calibri"/>
          <w:lang w:eastAsia="fr-FR"/>
        </w:rPr>
        <w:t>,</w:t>
      </w:r>
      <w:r w:rsidR="00352CB5" w:rsidRPr="00802074">
        <w:rPr>
          <w:rFonts w:cs="Calibri"/>
          <w:lang w:eastAsia="fr-FR"/>
        </w:rPr>
        <w:t xml:space="preserve"> </w:t>
      </w:r>
      <w:r w:rsidR="00352CB5">
        <w:rPr>
          <w:rFonts w:cs="Calibri"/>
          <w:lang w:eastAsia="fr-FR"/>
        </w:rPr>
        <w:t xml:space="preserve">Roxane Martin, </w:t>
      </w:r>
      <w:r w:rsidRPr="00802074">
        <w:rPr>
          <w:rFonts w:cs="Calibri"/>
          <w:lang w:eastAsia="fr-FR"/>
        </w:rPr>
        <w:t xml:space="preserve">Hajer Mestaysser, Aude Meziani, Thomas </w:t>
      </w:r>
      <w:proofErr w:type="spellStart"/>
      <w:r w:rsidRPr="00802074">
        <w:rPr>
          <w:rFonts w:cs="Calibri"/>
          <w:lang w:eastAsia="fr-FR"/>
        </w:rPr>
        <w:t>Petruz</w:t>
      </w:r>
      <w:r w:rsidR="004C2B22">
        <w:rPr>
          <w:rFonts w:cs="Calibri"/>
          <w:lang w:eastAsia="fr-FR"/>
        </w:rPr>
        <w:t>z</w:t>
      </w:r>
      <w:r w:rsidRPr="00802074">
        <w:rPr>
          <w:rFonts w:cs="Calibri"/>
          <w:lang w:eastAsia="fr-FR"/>
        </w:rPr>
        <w:t>ella</w:t>
      </w:r>
      <w:proofErr w:type="spellEnd"/>
      <w:r w:rsidRPr="00802074">
        <w:rPr>
          <w:rFonts w:cs="Calibri"/>
          <w:lang w:eastAsia="fr-FR"/>
        </w:rPr>
        <w:t>,</w:t>
      </w:r>
      <w:r>
        <w:rPr>
          <w:rFonts w:cs="Calibri"/>
          <w:lang w:eastAsia="fr-FR"/>
        </w:rPr>
        <w:t xml:space="preserve"> </w:t>
      </w:r>
      <w:r w:rsidR="00352CB5">
        <w:rPr>
          <w:rFonts w:cs="Calibri"/>
          <w:lang w:eastAsia="fr-FR"/>
        </w:rPr>
        <w:t xml:space="preserve">Lucile Pierron, Giuseppe </w:t>
      </w:r>
      <w:proofErr w:type="spellStart"/>
      <w:r w:rsidR="00352CB5">
        <w:rPr>
          <w:rFonts w:cs="Calibri"/>
          <w:lang w:eastAsia="fr-FR"/>
        </w:rPr>
        <w:t>Sangirardi</w:t>
      </w:r>
      <w:proofErr w:type="spellEnd"/>
      <w:r w:rsidR="00352CB5">
        <w:rPr>
          <w:rFonts w:cs="Calibri"/>
          <w:lang w:eastAsia="fr-FR"/>
        </w:rPr>
        <w:t xml:space="preserve">, </w:t>
      </w:r>
      <w:proofErr w:type="spellStart"/>
      <w:r w:rsidR="00352CB5" w:rsidRPr="00802074">
        <w:rPr>
          <w:rFonts w:cs="Calibri"/>
          <w:lang w:eastAsia="fr-FR"/>
        </w:rPr>
        <w:t>Katsiaryna</w:t>
      </w:r>
      <w:proofErr w:type="spellEnd"/>
      <w:r w:rsidR="00352CB5" w:rsidRPr="00802074">
        <w:rPr>
          <w:rFonts w:cs="Calibri"/>
          <w:lang w:eastAsia="fr-FR"/>
        </w:rPr>
        <w:t xml:space="preserve"> </w:t>
      </w:r>
      <w:proofErr w:type="spellStart"/>
      <w:r w:rsidR="00352CB5" w:rsidRPr="00802074">
        <w:rPr>
          <w:rFonts w:cs="Calibri"/>
          <w:lang w:eastAsia="fr-FR"/>
        </w:rPr>
        <w:t>Siniapkina</w:t>
      </w:r>
      <w:proofErr w:type="spellEnd"/>
      <w:r w:rsidR="00352CB5">
        <w:rPr>
          <w:rFonts w:cs="Calibri"/>
          <w:lang w:eastAsia="fr-FR"/>
        </w:rPr>
        <w:t xml:space="preserve">, </w:t>
      </w:r>
      <w:r w:rsidRPr="00802074">
        <w:rPr>
          <w:rFonts w:cs="Calibri"/>
          <w:lang w:eastAsia="fr-FR"/>
        </w:rPr>
        <w:t>Isabelle Vitry</w:t>
      </w:r>
      <w:r w:rsidR="00212141">
        <w:rPr>
          <w:rFonts w:cs="Calibri"/>
          <w:lang w:eastAsia="fr-FR"/>
        </w:rPr>
        <w:t>.</w:t>
      </w:r>
    </w:p>
    <w:p w:rsidR="0031448D" w:rsidRDefault="0031448D" w:rsidP="0031448D">
      <w:pPr>
        <w:spacing w:after="200" w:line="276" w:lineRule="auto"/>
        <w:jc w:val="both"/>
        <w:rPr>
          <w:rFonts w:cs="Calibri"/>
          <w:lang w:eastAsia="fr-FR"/>
        </w:rPr>
      </w:pPr>
      <w:r w:rsidRPr="00802074">
        <w:rPr>
          <w:rFonts w:cs="Calibri"/>
          <w:b/>
          <w:lang w:eastAsia="fr-FR"/>
        </w:rPr>
        <w:t>Excusé·es</w:t>
      </w:r>
      <w:r w:rsidRPr="00802074">
        <w:rPr>
          <w:rFonts w:cs="Calibri"/>
          <w:lang w:eastAsia="fr-FR"/>
        </w:rPr>
        <w:t xml:space="preserve"> : </w:t>
      </w:r>
      <w:r w:rsidR="00352CB5">
        <w:rPr>
          <w:rFonts w:cs="Calibri"/>
          <w:lang w:eastAsia="fr-FR"/>
        </w:rPr>
        <w:t xml:space="preserve">Clotilde Boulanger, </w:t>
      </w:r>
      <w:r w:rsidRPr="00802074">
        <w:rPr>
          <w:rFonts w:cs="Calibri"/>
          <w:lang w:eastAsia="fr-FR"/>
        </w:rPr>
        <w:t xml:space="preserve">Véronique Ckockaert, Anne Feler, </w:t>
      </w:r>
      <w:r w:rsidR="00352CB5">
        <w:rPr>
          <w:rFonts w:cs="Calibri"/>
          <w:lang w:eastAsia="fr-FR"/>
        </w:rPr>
        <w:t xml:space="preserve">Isabelle Gaudy-Campbell, </w:t>
      </w:r>
      <w:r w:rsidRPr="00802074">
        <w:rPr>
          <w:rFonts w:cs="Calibri"/>
          <w:lang w:eastAsia="fr-FR"/>
        </w:rPr>
        <w:t xml:space="preserve">Catherine </w:t>
      </w:r>
      <w:proofErr w:type="spellStart"/>
      <w:r w:rsidRPr="00802074">
        <w:rPr>
          <w:rFonts w:cs="Calibri"/>
          <w:lang w:eastAsia="fr-FR"/>
        </w:rPr>
        <w:t>Lanneau</w:t>
      </w:r>
      <w:proofErr w:type="spellEnd"/>
      <w:r w:rsidRPr="00802074">
        <w:rPr>
          <w:rFonts w:cs="Calibri"/>
          <w:lang w:eastAsia="fr-FR"/>
        </w:rPr>
        <w:t xml:space="preserve">, Dominique </w:t>
      </w:r>
      <w:proofErr w:type="spellStart"/>
      <w:r w:rsidRPr="00802074">
        <w:rPr>
          <w:rFonts w:cs="Calibri"/>
          <w:lang w:eastAsia="fr-FR"/>
        </w:rPr>
        <w:t>Longrée</w:t>
      </w:r>
      <w:proofErr w:type="spellEnd"/>
      <w:r w:rsidRPr="00802074">
        <w:rPr>
          <w:rFonts w:cs="Calibri"/>
          <w:lang w:eastAsia="fr-FR"/>
        </w:rPr>
        <w:t xml:space="preserve">, Daniel </w:t>
      </w:r>
      <w:r w:rsidRPr="005C795D">
        <w:rPr>
          <w:rFonts w:cs="Calibri"/>
          <w:lang w:eastAsia="fr-FR"/>
        </w:rPr>
        <w:t>Meyer</w:t>
      </w:r>
      <w:r w:rsidR="00582330" w:rsidRPr="005C795D">
        <w:rPr>
          <w:rFonts w:cs="Calibri"/>
          <w:lang w:eastAsia="fr-FR"/>
        </w:rPr>
        <w:t>, Jean-Michel Perez</w:t>
      </w:r>
      <w:r w:rsidRPr="005C795D">
        <w:rPr>
          <w:rFonts w:cs="Calibri"/>
          <w:lang w:eastAsia="fr-FR"/>
        </w:rPr>
        <w:t>.</w:t>
      </w:r>
    </w:p>
    <w:p w:rsidR="0031448D" w:rsidRPr="00802074" w:rsidRDefault="0031448D" w:rsidP="0031448D">
      <w:pPr>
        <w:spacing w:after="200" w:line="276" w:lineRule="auto"/>
        <w:jc w:val="both"/>
        <w:rPr>
          <w:rFonts w:cs="Calibri"/>
          <w:lang w:eastAsia="fr-FR"/>
        </w:rPr>
      </w:pPr>
    </w:p>
    <w:p w:rsidR="00C470BC" w:rsidRPr="00480169" w:rsidRDefault="00E3553C" w:rsidP="0031448D">
      <w:pPr>
        <w:rPr>
          <w:b/>
          <w:i/>
        </w:rPr>
      </w:pPr>
      <w:r w:rsidRPr="00480169">
        <w:rPr>
          <w:b/>
          <w:i/>
        </w:rPr>
        <w:t>Informations générales</w:t>
      </w:r>
    </w:p>
    <w:p w:rsidR="00480169" w:rsidRPr="00480169" w:rsidRDefault="00480169" w:rsidP="00DA5628">
      <w:pPr>
        <w:ind w:left="284"/>
        <w:jc w:val="both"/>
      </w:pPr>
      <w:r>
        <w:rPr>
          <w:b/>
          <w:bCs/>
        </w:rPr>
        <w:t>1. Changement de mentions</w:t>
      </w:r>
    </w:p>
    <w:p w:rsidR="00480169" w:rsidRPr="00480169" w:rsidRDefault="00480169" w:rsidP="00796F4C">
      <w:pPr>
        <w:jc w:val="both"/>
      </w:pPr>
      <w:r>
        <w:t xml:space="preserve">Une erreur s’étant glissée dans le changement de mention demandé par </w:t>
      </w:r>
      <w:r>
        <w:rPr>
          <w:rFonts w:cstheme="minorHAnsi"/>
        </w:rPr>
        <w:t>É</w:t>
      </w:r>
      <w:r>
        <w:t xml:space="preserve">critures, le CS de l’UL se prononcera à nouveau sur une des deux nouvelles mentions </w:t>
      </w:r>
      <w:r w:rsidR="007516ED">
        <w:t>souhait</w:t>
      </w:r>
      <w:r>
        <w:t>ées par l’unité. « </w:t>
      </w:r>
      <w:r w:rsidRPr="00480169">
        <w:t>Sciences religieuses</w:t>
      </w:r>
      <w:r>
        <w:t> »</w:t>
      </w:r>
      <w:r w:rsidRPr="00480169">
        <w:t xml:space="preserve"> </w:t>
      </w:r>
      <w:r>
        <w:t xml:space="preserve">ne sera </w:t>
      </w:r>
      <w:r w:rsidR="007516ED">
        <w:t xml:space="preserve">donc </w:t>
      </w:r>
      <w:r>
        <w:t>pas remplacé</w:t>
      </w:r>
      <w:r w:rsidR="007516ED">
        <w:t>e</w:t>
      </w:r>
      <w:r>
        <w:t xml:space="preserve"> par</w:t>
      </w:r>
      <w:r w:rsidRPr="00480169">
        <w:t xml:space="preserve"> </w:t>
      </w:r>
      <w:r>
        <w:t>« </w:t>
      </w:r>
      <w:r w:rsidRPr="00480169">
        <w:t>Philosophie Religieuse</w:t>
      </w:r>
      <w:r>
        <w:t> »</w:t>
      </w:r>
      <w:r w:rsidRPr="00480169">
        <w:t xml:space="preserve"> </w:t>
      </w:r>
      <w:r>
        <w:t>mais par « </w:t>
      </w:r>
      <w:r w:rsidRPr="00480169">
        <w:t>Philosophie de</w:t>
      </w:r>
      <w:r w:rsidR="004C2B22">
        <w:t xml:space="preserve"> la</w:t>
      </w:r>
      <w:r w:rsidR="005C795D">
        <w:t xml:space="preserve"> </w:t>
      </w:r>
      <w:r w:rsidRPr="00480169">
        <w:t>Religion</w:t>
      </w:r>
      <w:r>
        <w:t> ».</w:t>
      </w:r>
      <w:r w:rsidR="00796F4C">
        <w:t xml:space="preserve"> </w:t>
      </w:r>
      <w:r w:rsidR="00796F4C">
        <w:rPr>
          <w:rFonts w:cstheme="minorHAnsi"/>
        </w:rPr>
        <w:t>É</w:t>
      </w:r>
      <w:r w:rsidR="00796F4C">
        <w:t>critures aura deux nouvelles mentions « Philosophie de</w:t>
      </w:r>
      <w:r w:rsidR="004C2B22">
        <w:t xml:space="preserve"> la</w:t>
      </w:r>
      <w:r w:rsidR="00796F4C">
        <w:t xml:space="preserve"> religion » et « Théologie », </w:t>
      </w:r>
      <w:r w:rsidR="002E5864">
        <w:t xml:space="preserve">cette dernière étant </w:t>
      </w:r>
      <w:r w:rsidR="00796F4C">
        <w:t xml:space="preserve">déjà </w:t>
      </w:r>
      <w:r w:rsidR="002E5864">
        <w:t>valid</w:t>
      </w:r>
      <w:r w:rsidR="00796F4C">
        <w:t>é</w:t>
      </w:r>
      <w:r w:rsidR="002E5864">
        <w:t>e et votée</w:t>
      </w:r>
      <w:r w:rsidR="00796F4C">
        <w:t>.</w:t>
      </w:r>
    </w:p>
    <w:p w:rsidR="00480169" w:rsidRPr="00480169" w:rsidRDefault="00480169" w:rsidP="00796F4C">
      <w:pPr>
        <w:jc w:val="both"/>
      </w:pPr>
      <w:r w:rsidRPr="00480169">
        <w:rPr>
          <w:bCs/>
        </w:rPr>
        <w:t>Par ailleurs,</w:t>
      </w:r>
      <w:r>
        <w:rPr>
          <w:b/>
          <w:bCs/>
        </w:rPr>
        <w:t xml:space="preserve"> </w:t>
      </w:r>
      <w:r>
        <w:t>la mention « </w:t>
      </w:r>
      <w:r w:rsidRPr="00480169">
        <w:t>Anthropologie</w:t>
      </w:r>
      <w:r>
        <w:t> » qui</w:t>
      </w:r>
      <w:r w:rsidR="007516ED">
        <w:t xml:space="preserve"> </w:t>
      </w:r>
      <w:r>
        <w:t>était une spécificité de l’ED HNFB</w:t>
      </w:r>
      <w:r w:rsidRPr="00480169">
        <w:t xml:space="preserve"> change d’ED </w:t>
      </w:r>
      <w:r>
        <w:t xml:space="preserve">pour rejoindre </w:t>
      </w:r>
      <w:r w:rsidR="002E5864">
        <w:t xml:space="preserve">l’ED </w:t>
      </w:r>
      <w:r>
        <w:t xml:space="preserve">SLTC et s’ajuster ainsi au </w:t>
      </w:r>
      <w:r w:rsidR="002E5864">
        <w:t>départ</w:t>
      </w:r>
      <w:r>
        <w:t xml:space="preserve"> </w:t>
      </w:r>
      <w:r w:rsidR="002E5864">
        <w:t>d’une enseignante-chercheure</w:t>
      </w:r>
      <w:r>
        <w:t>. Pour l’in</w:t>
      </w:r>
      <w:r w:rsidR="007516ED">
        <w:t xml:space="preserve">stant, </w:t>
      </w:r>
      <w:r w:rsidRPr="00480169">
        <w:t xml:space="preserve">3 doctorants actuellement inscrits sont concernés : </w:t>
      </w:r>
    </w:p>
    <w:p w:rsidR="00480169" w:rsidRPr="00480169" w:rsidRDefault="00480169" w:rsidP="00796F4C">
      <w:pPr>
        <w:pStyle w:val="Paragraphedeliste"/>
        <w:numPr>
          <w:ilvl w:val="0"/>
          <w:numId w:val="2"/>
        </w:numPr>
        <w:jc w:val="both"/>
      </w:pPr>
      <w:r w:rsidRPr="00480169">
        <w:t xml:space="preserve">1 s’inscrira à SLTC (ou 2 si </w:t>
      </w:r>
      <w:r w:rsidR="007516ED">
        <w:t xml:space="preserve">la </w:t>
      </w:r>
      <w:r w:rsidRPr="00480169">
        <w:t xml:space="preserve">soutenance </w:t>
      </w:r>
      <w:r w:rsidR="007516ED">
        <w:t xml:space="preserve">est </w:t>
      </w:r>
      <w:r w:rsidRPr="00480169">
        <w:t>repoussée)</w:t>
      </w:r>
      <w:r w:rsidR="007516ED">
        <w:t> ;</w:t>
      </w:r>
    </w:p>
    <w:p w:rsidR="007516ED" w:rsidRPr="00C53632" w:rsidRDefault="00480169" w:rsidP="007516ED">
      <w:pPr>
        <w:pStyle w:val="Paragraphedeliste"/>
        <w:numPr>
          <w:ilvl w:val="0"/>
          <w:numId w:val="2"/>
        </w:numPr>
        <w:jc w:val="both"/>
      </w:pPr>
      <w:r w:rsidRPr="00480169">
        <w:t xml:space="preserve">1 </w:t>
      </w:r>
      <w:r w:rsidR="007516ED">
        <w:t>choisir</w:t>
      </w:r>
      <w:r w:rsidRPr="00480169">
        <w:t xml:space="preserve">a la nouvelle mention </w:t>
      </w:r>
      <w:r w:rsidR="00796F4C">
        <w:t>« </w:t>
      </w:r>
      <w:r w:rsidRPr="00480169">
        <w:t>Architecture</w:t>
      </w:r>
      <w:r w:rsidR="004C2B22">
        <w:t>s</w:t>
      </w:r>
      <w:r w:rsidR="00796F4C">
        <w:t> »</w:t>
      </w:r>
      <w:r w:rsidRPr="00480169">
        <w:t xml:space="preserve"> de l’ED HNFB</w:t>
      </w:r>
      <w:r w:rsidR="007516ED">
        <w:t xml:space="preserve"> votée par le CLED du 13/04/2023).</w:t>
      </w:r>
    </w:p>
    <w:p w:rsidR="007516ED" w:rsidRPr="00480169" w:rsidRDefault="007516ED" w:rsidP="00DA5628">
      <w:pPr>
        <w:ind w:left="284"/>
        <w:jc w:val="both"/>
      </w:pPr>
      <w:r>
        <w:rPr>
          <w:b/>
          <w:bCs/>
        </w:rPr>
        <w:t>2</w:t>
      </w:r>
      <w:r w:rsidRPr="007516ED">
        <w:rPr>
          <w:b/>
          <w:bCs/>
        </w:rPr>
        <w:t xml:space="preserve">. </w:t>
      </w:r>
      <w:r>
        <w:rPr>
          <w:b/>
          <w:bCs/>
        </w:rPr>
        <w:t>Déménagement</w:t>
      </w:r>
      <w:bookmarkStart w:id="0" w:name="_GoBack"/>
      <w:bookmarkEnd w:id="0"/>
    </w:p>
    <w:p w:rsidR="007516ED" w:rsidRPr="00C53632" w:rsidRDefault="007516ED" w:rsidP="007516ED">
      <w:pPr>
        <w:jc w:val="both"/>
      </w:pPr>
      <w:r>
        <w:t>L</w:t>
      </w:r>
      <w:r w:rsidRPr="007516ED">
        <w:t>a Maison du Doctorat – site de Metz rejoi</w:t>
      </w:r>
      <w:r>
        <w:t>ndra</w:t>
      </w:r>
      <w:r w:rsidRPr="007516ED">
        <w:t xml:space="preserve"> l’Espace Rabelais dans les prochains mois.</w:t>
      </w:r>
      <w:r>
        <w:t xml:space="preserve"> </w:t>
      </w:r>
      <w:r w:rsidRPr="007516ED">
        <w:t xml:space="preserve">La présidente </w:t>
      </w:r>
      <w:r w:rsidRPr="005C795D">
        <w:t>a annoncé un déménagement courant juillet 2024</w:t>
      </w:r>
      <w:r w:rsidR="002E5864" w:rsidRPr="005C795D">
        <w:t xml:space="preserve">. </w:t>
      </w:r>
      <w:r w:rsidR="00496A2F" w:rsidRPr="005C795D">
        <w:t>Mais i</w:t>
      </w:r>
      <w:r w:rsidR="002E5864" w:rsidRPr="005C795D">
        <w:t xml:space="preserve">l est probable que celui-ci </w:t>
      </w:r>
      <w:r w:rsidR="00582330" w:rsidRPr="005C795D">
        <w:t>s’effectuera plutôt</w:t>
      </w:r>
      <w:r w:rsidR="002E5864" w:rsidRPr="005C795D">
        <w:t xml:space="preserve"> fin</w:t>
      </w:r>
      <w:r w:rsidR="00F92B55" w:rsidRPr="005C795D">
        <w:t xml:space="preserve"> août 2024.</w:t>
      </w:r>
    </w:p>
    <w:p w:rsidR="007516ED" w:rsidRPr="00480169" w:rsidRDefault="007516ED" w:rsidP="00DA5628">
      <w:pPr>
        <w:ind w:left="284"/>
        <w:jc w:val="both"/>
      </w:pPr>
      <w:r>
        <w:rPr>
          <w:b/>
          <w:bCs/>
        </w:rPr>
        <w:t>3</w:t>
      </w:r>
      <w:r w:rsidRPr="007516ED">
        <w:rPr>
          <w:b/>
          <w:bCs/>
        </w:rPr>
        <w:t xml:space="preserve">. </w:t>
      </w:r>
      <w:r>
        <w:rPr>
          <w:b/>
          <w:bCs/>
        </w:rPr>
        <w:t>Label SAPS</w:t>
      </w:r>
    </w:p>
    <w:p w:rsidR="00796F4C" w:rsidRPr="006345AD" w:rsidRDefault="00796F4C" w:rsidP="006345AD">
      <w:pPr>
        <w:jc w:val="both"/>
        <w:rPr>
          <w:rFonts w:cstheme="minorHAnsi"/>
        </w:rPr>
      </w:pPr>
      <w:r w:rsidRPr="006345AD">
        <w:rPr>
          <w:rFonts w:cstheme="minorHAnsi"/>
        </w:rPr>
        <w:t xml:space="preserve">Le doctorat bénéficie </w:t>
      </w:r>
      <w:r w:rsidR="003F083A" w:rsidRPr="006345AD">
        <w:rPr>
          <w:rFonts w:cstheme="minorHAnsi"/>
        </w:rPr>
        <w:t xml:space="preserve">de formations </w:t>
      </w:r>
      <w:r w:rsidR="003F083A" w:rsidRPr="006345AD">
        <w:rPr>
          <w:rFonts w:cstheme="minorHAnsi"/>
          <w:i/>
        </w:rPr>
        <w:t>ad hoc</w:t>
      </w:r>
      <w:r w:rsidRPr="006345AD">
        <w:rPr>
          <w:rFonts w:cstheme="minorHAnsi"/>
        </w:rPr>
        <w:t>,</w:t>
      </w:r>
      <w:r w:rsidR="003F083A" w:rsidRPr="006345AD">
        <w:rPr>
          <w:rFonts w:cstheme="minorHAnsi"/>
        </w:rPr>
        <w:t xml:space="preserve"> en lien avec le projet</w:t>
      </w:r>
      <w:r w:rsidRPr="006345AD">
        <w:rPr>
          <w:rFonts w:eastAsiaTheme="minorEastAsia" w:cstheme="minorHAnsi"/>
          <w:color w:val="000000" w:themeColor="text1"/>
          <w:kern w:val="24"/>
        </w:rPr>
        <w:t xml:space="preserve"> </w:t>
      </w:r>
      <w:r w:rsidRPr="006345AD">
        <w:rPr>
          <w:rFonts w:cstheme="minorHAnsi"/>
        </w:rPr>
        <w:t xml:space="preserve">Science Avec et Pour la Société (SAPS). </w:t>
      </w:r>
    </w:p>
    <w:p w:rsidR="003F083A" w:rsidRPr="006345AD" w:rsidRDefault="00796F4C" w:rsidP="006345AD">
      <w:pPr>
        <w:jc w:val="both"/>
        <w:rPr>
          <w:rFonts w:cstheme="minorHAnsi"/>
        </w:rPr>
      </w:pPr>
      <w:r w:rsidRPr="006345AD">
        <w:rPr>
          <w:rFonts w:cstheme="minorHAnsi"/>
          <w:bCs/>
        </w:rPr>
        <w:t xml:space="preserve">La seconde édition d’une école d’été médiation scientifique sera organisée </w:t>
      </w:r>
      <w:r w:rsidR="00E3553C" w:rsidRPr="006345AD">
        <w:rPr>
          <w:rFonts w:cstheme="minorHAnsi"/>
        </w:rPr>
        <w:t>du 1</w:t>
      </w:r>
      <w:r w:rsidR="00E3553C" w:rsidRPr="006345AD">
        <w:rPr>
          <w:rFonts w:cstheme="minorHAnsi"/>
          <w:vertAlign w:val="superscript"/>
        </w:rPr>
        <w:t>er</w:t>
      </w:r>
      <w:r w:rsidR="00E3553C" w:rsidRPr="006345AD">
        <w:rPr>
          <w:rFonts w:cstheme="minorHAnsi"/>
        </w:rPr>
        <w:t xml:space="preserve"> au 4 juillet 2024</w:t>
      </w:r>
      <w:r w:rsidR="003F083A" w:rsidRPr="006345AD">
        <w:rPr>
          <w:rFonts w:cstheme="minorHAnsi"/>
        </w:rPr>
        <w:t xml:space="preserve">. Les doctorantes et doctorants </w:t>
      </w:r>
      <w:r w:rsidR="00496A2F">
        <w:rPr>
          <w:rFonts w:cstheme="minorHAnsi"/>
        </w:rPr>
        <w:t>avaie</w:t>
      </w:r>
      <w:r w:rsidR="003F083A" w:rsidRPr="006345AD">
        <w:rPr>
          <w:rFonts w:cstheme="minorHAnsi"/>
        </w:rPr>
        <w:t>nt jusqu’au 15 mars pour candidater.</w:t>
      </w:r>
    </w:p>
    <w:p w:rsidR="00F92B55" w:rsidRDefault="003F083A" w:rsidP="006345AD">
      <w:pPr>
        <w:pStyle w:val="NormalWeb"/>
        <w:shd w:val="clear" w:color="auto" w:fill="FFFFFF"/>
        <w:spacing w:before="0" w:beforeAutospacing="0" w:after="300" w:afterAutospacing="0"/>
        <w:jc w:val="both"/>
        <w:textAlignment w:val="baseline"/>
        <w:rPr>
          <w:rFonts w:asciiTheme="minorHAnsi" w:hAnsiTheme="minorHAnsi" w:cstheme="minorHAnsi"/>
          <w:sz w:val="22"/>
          <w:szCs w:val="22"/>
        </w:rPr>
      </w:pPr>
      <w:r w:rsidRPr="006345AD">
        <w:rPr>
          <w:rFonts w:asciiTheme="minorHAnsi" w:hAnsiTheme="minorHAnsi" w:cstheme="minorHAnsi"/>
          <w:bCs/>
          <w:sz w:val="22"/>
          <w:szCs w:val="22"/>
        </w:rPr>
        <w:lastRenderedPageBreak/>
        <w:t xml:space="preserve">En outre, les doctorantes et doctorants peuvent suivre un </w:t>
      </w:r>
      <w:r w:rsidR="00796F4C" w:rsidRPr="006345AD">
        <w:rPr>
          <w:rFonts w:asciiTheme="minorHAnsi" w:eastAsiaTheme="minorEastAsia" w:hAnsiTheme="minorHAnsi" w:cstheme="minorHAnsi"/>
          <w:bCs/>
          <w:sz w:val="22"/>
          <w:szCs w:val="22"/>
        </w:rPr>
        <w:t>Label Médiation scientifique - SAPS</w:t>
      </w:r>
      <w:r w:rsidRPr="006345AD">
        <w:rPr>
          <w:rFonts w:asciiTheme="minorHAnsi" w:hAnsiTheme="minorHAnsi" w:cstheme="minorHAnsi"/>
          <w:bCs/>
          <w:sz w:val="22"/>
          <w:szCs w:val="22"/>
        </w:rPr>
        <w:t xml:space="preserve">. L’information en a été donnée </w:t>
      </w:r>
      <w:r w:rsidR="00E3553C" w:rsidRPr="006345AD">
        <w:rPr>
          <w:rFonts w:asciiTheme="minorHAnsi" w:eastAsiaTheme="minorEastAsia" w:hAnsiTheme="minorHAnsi" w:cstheme="minorHAnsi"/>
          <w:sz w:val="22"/>
          <w:szCs w:val="22"/>
        </w:rPr>
        <w:t xml:space="preserve">au CS </w:t>
      </w:r>
      <w:r w:rsidRPr="006345AD">
        <w:rPr>
          <w:rFonts w:asciiTheme="minorHAnsi" w:hAnsiTheme="minorHAnsi" w:cstheme="minorHAnsi"/>
          <w:sz w:val="22"/>
          <w:szCs w:val="22"/>
        </w:rPr>
        <w:t xml:space="preserve">du </w:t>
      </w:r>
      <w:r w:rsidR="00E3553C" w:rsidRPr="006345AD">
        <w:rPr>
          <w:rFonts w:asciiTheme="minorHAnsi" w:eastAsiaTheme="minorEastAsia" w:hAnsiTheme="minorHAnsi" w:cstheme="minorHAnsi"/>
          <w:sz w:val="22"/>
          <w:szCs w:val="22"/>
        </w:rPr>
        <w:t>23 janvier</w:t>
      </w:r>
      <w:r w:rsidRPr="006345AD">
        <w:rPr>
          <w:rFonts w:asciiTheme="minorHAnsi" w:hAnsiTheme="minorHAnsi" w:cstheme="minorHAnsi"/>
          <w:sz w:val="22"/>
          <w:szCs w:val="22"/>
        </w:rPr>
        <w:t xml:space="preserve"> 2024</w:t>
      </w:r>
      <w:r w:rsidR="00E3553C" w:rsidRPr="006345AD">
        <w:rPr>
          <w:rFonts w:asciiTheme="minorHAnsi" w:eastAsiaTheme="minorEastAsia" w:hAnsiTheme="minorHAnsi" w:cstheme="minorHAnsi"/>
          <w:sz w:val="22"/>
          <w:szCs w:val="22"/>
        </w:rPr>
        <w:t xml:space="preserve"> </w:t>
      </w:r>
      <w:r w:rsidRPr="006345AD">
        <w:rPr>
          <w:rFonts w:asciiTheme="minorHAnsi" w:hAnsiTheme="minorHAnsi" w:cstheme="minorHAnsi"/>
          <w:sz w:val="22"/>
          <w:szCs w:val="22"/>
        </w:rPr>
        <w:t>et</w:t>
      </w:r>
      <w:r w:rsidR="00E3553C" w:rsidRPr="006345AD">
        <w:rPr>
          <w:rFonts w:asciiTheme="minorHAnsi" w:eastAsiaTheme="minorEastAsia" w:hAnsiTheme="minorHAnsi" w:cstheme="minorHAnsi"/>
          <w:sz w:val="22"/>
          <w:szCs w:val="22"/>
        </w:rPr>
        <w:t xml:space="preserve"> les doctorant</w:t>
      </w:r>
      <w:r w:rsidR="00496A2F">
        <w:rPr>
          <w:rFonts w:asciiTheme="minorHAnsi" w:eastAsiaTheme="minorEastAsia" w:hAnsiTheme="minorHAnsi" w:cstheme="minorHAnsi"/>
          <w:sz w:val="22"/>
          <w:szCs w:val="22"/>
        </w:rPr>
        <w:t>e</w:t>
      </w:r>
      <w:r w:rsidR="00E3553C" w:rsidRPr="006345AD">
        <w:rPr>
          <w:rFonts w:asciiTheme="minorHAnsi" w:eastAsiaTheme="minorEastAsia" w:hAnsiTheme="minorHAnsi" w:cstheme="minorHAnsi"/>
          <w:sz w:val="22"/>
          <w:szCs w:val="22"/>
        </w:rPr>
        <w:t>s</w:t>
      </w:r>
      <w:r w:rsidRPr="006345AD">
        <w:rPr>
          <w:rFonts w:asciiTheme="minorHAnsi" w:hAnsiTheme="minorHAnsi" w:cstheme="minorHAnsi"/>
          <w:sz w:val="22"/>
          <w:szCs w:val="22"/>
        </w:rPr>
        <w:t xml:space="preserve"> </w:t>
      </w:r>
      <w:r w:rsidR="00496A2F">
        <w:rPr>
          <w:rFonts w:asciiTheme="minorHAnsi" w:hAnsiTheme="minorHAnsi" w:cstheme="minorHAnsi"/>
          <w:sz w:val="22"/>
          <w:szCs w:val="22"/>
        </w:rPr>
        <w:t xml:space="preserve">et doctorants </w:t>
      </w:r>
      <w:r w:rsidRPr="006345AD">
        <w:rPr>
          <w:rFonts w:asciiTheme="minorHAnsi" w:hAnsiTheme="minorHAnsi" w:cstheme="minorHAnsi"/>
          <w:sz w:val="22"/>
          <w:szCs w:val="22"/>
        </w:rPr>
        <w:t xml:space="preserve">ont jusqu’à la </w:t>
      </w:r>
      <w:r w:rsidR="00E3553C" w:rsidRPr="006345AD">
        <w:rPr>
          <w:rFonts w:asciiTheme="minorHAnsi" w:eastAsiaTheme="minorEastAsia" w:hAnsiTheme="minorHAnsi" w:cstheme="minorHAnsi"/>
          <w:sz w:val="22"/>
          <w:szCs w:val="22"/>
        </w:rPr>
        <w:t xml:space="preserve">mi-mai </w:t>
      </w:r>
      <w:r w:rsidRPr="006345AD">
        <w:rPr>
          <w:rFonts w:asciiTheme="minorHAnsi" w:hAnsiTheme="minorHAnsi" w:cstheme="minorHAnsi"/>
          <w:sz w:val="22"/>
          <w:szCs w:val="22"/>
        </w:rPr>
        <w:t>pour déposer leur</w:t>
      </w:r>
      <w:r w:rsidR="00E3553C" w:rsidRPr="006345AD">
        <w:rPr>
          <w:rFonts w:asciiTheme="minorHAnsi" w:eastAsiaTheme="minorEastAsia" w:hAnsiTheme="minorHAnsi" w:cstheme="minorHAnsi"/>
          <w:sz w:val="22"/>
          <w:szCs w:val="22"/>
        </w:rPr>
        <w:t xml:space="preserve"> candidature</w:t>
      </w:r>
      <w:r w:rsidRPr="006345AD">
        <w:rPr>
          <w:rFonts w:asciiTheme="minorHAnsi" w:hAnsiTheme="minorHAnsi" w:cstheme="minorHAnsi"/>
          <w:sz w:val="22"/>
          <w:szCs w:val="22"/>
        </w:rPr>
        <w:t>. M</w:t>
      </w:r>
      <w:r w:rsidR="00E3553C" w:rsidRPr="006345AD">
        <w:rPr>
          <w:rFonts w:asciiTheme="minorHAnsi" w:eastAsiaTheme="minorEastAsia" w:hAnsiTheme="minorHAnsi" w:cstheme="minorHAnsi"/>
          <w:sz w:val="22"/>
          <w:szCs w:val="22"/>
        </w:rPr>
        <w:t>i-juin</w:t>
      </w:r>
      <w:r w:rsidRPr="006345AD">
        <w:rPr>
          <w:rFonts w:asciiTheme="minorHAnsi" w:hAnsiTheme="minorHAnsi" w:cstheme="minorHAnsi"/>
          <w:sz w:val="22"/>
          <w:szCs w:val="22"/>
        </w:rPr>
        <w:t>, un</w:t>
      </w:r>
      <w:r w:rsidR="00E3553C" w:rsidRPr="006345AD">
        <w:rPr>
          <w:rFonts w:asciiTheme="minorHAnsi" w:eastAsiaTheme="minorEastAsia" w:hAnsiTheme="minorHAnsi" w:cstheme="minorHAnsi"/>
          <w:sz w:val="22"/>
          <w:szCs w:val="22"/>
        </w:rPr>
        <w:t xml:space="preserve"> retour sur les candidatures déposées</w:t>
      </w:r>
      <w:r w:rsidRPr="006345AD">
        <w:rPr>
          <w:rFonts w:asciiTheme="minorHAnsi" w:hAnsiTheme="minorHAnsi" w:cstheme="minorHAnsi"/>
          <w:sz w:val="22"/>
          <w:szCs w:val="22"/>
        </w:rPr>
        <w:t xml:space="preserve"> sera effectif et les candidates et candidats </w:t>
      </w:r>
      <w:proofErr w:type="spellStart"/>
      <w:r w:rsidRPr="006345AD">
        <w:rPr>
          <w:rFonts w:asciiTheme="minorHAnsi" w:hAnsiTheme="minorHAnsi" w:cstheme="minorHAnsi"/>
          <w:sz w:val="22"/>
          <w:szCs w:val="22"/>
        </w:rPr>
        <w:t>retenu</w:t>
      </w:r>
      <w:r w:rsidR="00496A2F" w:rsidRPr="00496A2F">
        <w:rPr>
          <w:rFonts w:asciiTheme="minorHAnsi" w:hAnsiTheme="minorHAnsi" w:cstheme="minorHAnsi"/>
          <w:sz w:val="22"/>
          <w:szCs w:val="22"/>
        </w:rPr>
        <w:t>·e</w:t>
      </w:r>
      <w:r w:rsidRPr="006345AD">
        <w:rPr>
          <w:rFonts w:asciiTheme="minorHAnsi" w:hAnsiTheme="minorHAnsi" w:cstheme="minorHAnsi"/>
          <w:sz w:val="22"/>
          <w:szCs w:val="22"/>
        </w:rPr>
        <w:t>s</w:t>
      </w:r>
      <w:proofErr w:type="spellEnd"/>
      <w:r w:rsidRPr="006345AD">
        <w:rPr>
          <w:rFonts w:asciiTheme="minorHAnsi" w:hAnsiTheme="minorHAnsi" w:cstheme="minorHAnsi"/>
          <w:sz w:val="22"/>
          <w:szCs w:val="22"/>
        </w:rPr>
        <w:t xml:space="preserve"> seront convoqués pour une soutenance</w:t>
      </w:r>
      <w:r w:rsidR="00E3553C" w:rsidRPr="006345AD">
        <w:rPr>
          <w:rFonts w:asciiTheme="minorHAnsi" w:eastAsiaTheme="minorEastAsia" w:hAnsiTheme="minorHAnsi" w:cstheme="minorHAnsi"/>
          <w:sz w:val="22"/>
          <w:szCs w:val="22"/>
        </w:rPr>
        <w:t xml:space="preserve"> fin juin - début juillet</w:t>
      </w:r>
      <w:r w:rsidRPr="006345AD">
        <w:rPr>
          <w:rFonts w:asciiTheme="minorHAnsi" w:hAnsiTheme="minorHAnsi" w:cstheme="minorHAnsi"/>
          <w:sz w:val="22"/>
          <w:szCs w:val="22"/>
        </w:rPr>
        <w:t xml:space="preserve">. </w:t>
      </w:r>
    </w:p>
    <w:p w:rsidR="003F083A" w:rsidRDefault="00A424CF" w:rsidP="006345AD">
      <w:pPr>
        <w:pStyle w:val="NormalWeb"/>
        <w:shd w:val="clear" w:color="auto" w:fill="FFFFFF"/>
        <w:spacing w:before="0" w:beforeAutospacing="0" w:after="300" w:afterAutospacing="0"/>
        <w:jc w:val="both"/>
        <w:textAlignment w:val="baseline"/>
        <w:rPr>
          <w:rFonts w:asciiTheme="minorHAnsi" w:hAnsiTheme="minorHAnsi" w:cstheme="minorHAnsi"/>
          <w:color w:val="000000"/>
          <w:sz w:val="22"/>
          <w:szCs w:val="22"/>
        </w:rPr>
      </w:pPr>
      <w:r w:rsidRPr="006345AD">
        <w:rPr>
          <w:rFonts w:asciiTheme="minorHAnsi" w:hAnsiTheme="minorHAnsi" w:cstheme="minorHAnsi"/>
          <w:color w:val="000000"/>
          <w:sz w:val="22"/>
          <w:szCs w:val="22"/>
        </w:rPr>
        <w:t xml:space="preserve">Ce label valorise </w:t>
      </w:r>
      <w:r w:rsidR="006345AD" w:rsidRPr="006345AD">
        <w:rPr>
          <w:rFonts w:asciiTheme="minorHAnsi" w:hAnsiTheme="minorHAnsi" w:cstheme="minorHAnsi"/>
          <w:color w:val="000000"/>
          <w:sz w:val="22"/>
          <w:szCs w:val="22"/>
        </w:rPr>
        <w:t>l</w:t>
      </w:r>
      <w:r w:rsidRPr="006345AD">
        <w:rPr>
          <w:rFonts w:asciiTheme="minorHAnsi" w:hAnsiTheme="minorHAnsi" w:cstheme="minorHAnsi"/>
          <w:color w:val="000000"/>
          <w:sz w:val="22"/>
          <w:szCs w:val="22"/>
        </w:rPr>
        <w:t xml:space="preserve">es actions </w:t>
      </w:r>
      <w:r w:rsidR="006345AD" w:rsidRPr="006345AD">
        <w:rPr>
          <w:rFonts w:asciiTheme="minorHAnsi" w:hAnsiTheme="minorHAnsi" w:cstheme="minorHAnsi"/>
          <w:color w:val="000000"/>
          <w:sz w:val="22"/>
          <w:szCs w:val="22"/>
        </w:rPr>
        <w:t>que</w:t>
      </w:r>
      <w:r w:rsidRPr="006345AD">
        <w:rPr>
          <w:rFonts w:asciiTheme="minorHAnsi" w:hAnsiTheme="minorHAnsi" w:cstheme="minorHAnsi"/>
          <w:color w:val="000000"/>
          <w:sz w:val="22"/>
          <w:szCs w:val="22"/>
        </w:rPr>
        <w:t xml:space="preserve"> les doctorant</w:t>
      </w:r>
      <w:r w:rsidR="00496A2F">
        <w:rPr>
          <w:rFonts w:asciiTheme="minorHAnsi" w:hAnsiTheme="minorHAnsi" w:cstheme="minorHAnsi"/>
          <w:color w:val="000000"/>
          <w:sz w:val="22"/>
          <w:szCs w:val="22"/>
        </w:rPr>
        <w:t>e</w:t>
      </w:r>
      <w:r w:rsidRPr="006345AD">
        <w:rPr>
          <w:rFonts w:asciiTheme="minorHAnsi" w:hAnsiTheme="minorHAnsi" w:cstheme="minorHAnsi"/>
          <w:color w:val="000000"/>
          <w:sz w:val="22"/>
          <w:szCs w:val="22"/>
        </w:rPr>
        <w:t>s</w:t>
      </w:r>
      <w:r w:rsidR="006345AD" w:rsidRPr="006345AD">
        <w:rPr>
          <w:rFonts w:asciiTheme="minorHAnsi" w:hAnsiTheme="minorHAnsi" w:cstheme="minorHAnsi"/>
          <w:color w:val="000000"/>
          <w:sz w:val="22"/>
          <w:szCs w:val="22"/>
        </w:rPr>
        <w:t xml:space="preserve"> </w:t>
      </w:r>
      <w:r w:rsidR="00496A2F">
        <w:rPr>
          <w:rFonts w:asciiTheme="minorHAnsi" w:hAnsiTheme="minorHAnsi" w:cstheme="minorHAnsi"/>
          <w:color w:val="000000"/>
          <w:sz w:val="22"/>
          <w:szCs w:val="22"/>
        </w:rPr>
        <w:t xml:space="preserve">et doctorants </w:t>
      </w:r>
      <w:r w:rsidR="006345AD" w:rsidRPr="006345AD">
        <w:rPr>
          <w:rFonts w:asciiTheme="minorHAnsi" w:hAnsiTheme="minorHAnsi" w:cstheme="minorHAnsi"/>
          <w:color w:val="000000"/>
          <w:sz w:val="22"/>
          <w:szCs w:val="22"/>
        </w:rPr>
        <w:t xml:space="preserve">ont mises en œuvre dans ce secteur. </w:t>
      </w:r>
      <w:r w:rsidRPr="006345AD">
        <w:rPr>
          <w:rFonts w:asciiTheme="minorHAnsi" w:hAnsiTheme="minorHAnsi" w:cstheme="minorHAnsi"/>
          <w:color w:val="000000"/>
          <w:sz w:val="22"/>
          <w:szCs w:val="22"/>
        </w:rPr>
        <w:t xml:space="preserve">Il </w:t>
      </w:r>
      <w:r w:rsidR="006345AD" w:rsidRPr="006345AD">
        <w:rPr>
          <w:rFonts w:asciiTheme="minorHAnsi" w:hAnsiTheme="minorHAnsi" w:cstheme="minorHAnsi"/>
          <w:color w:val="000000"/>
          <w:sz w:val="22"/>
          <w:szCs w:val="22"/>
        </w:rPr>
        <w:t xml:space="preserve">sensibilise aussi </w:t>
      </w:r>
      <w:r w:rsidRPr="006345AD">
        <w:rPr>
          <w:rFonts w:asciiTheme="minorHAnsi" w:hAnsiTheme="minorHAnsi" w:cstheme="minorHAnsi"/>
          <w:color w:val="000000"/>
          <w:sz w:val="22"/>
          <w:szCs w:val="22"/>
        </w:rPr>
        <w:t xml:space="preserve">aux </w:t>
      </w:r>
      <w:r w:rsidR="006345AD" w:rsidRPr="006345AD">
        <w:rPr>
          <w:rFonts w:asciiTheme="minorHAnsi" w:hAnsiTheme="minorHAnsi" w:cstheme="minorHAnsi"/>
          <w:color w:val="000000"/>
          <w:sz w:val="22"/>
          <w:szCs w:val="22"/>
        </w:rPr>
        <w:t>problématiques qui font interagir</w:t>
      </w:r>
      <w:r w:rsidRPr="006345AD">
        <w:rPr>
          <w:rFonts w:asciiTheme="minorHAnsi" w:hAnsiTheme="minorHAnsi" w:cstheme="minorHAnsi"/>
          <w:color w:val="000000"/>
          <w:sz w:val="22"/>
          <w:szCs w:val="22"/>
        </w:rPr>
        <w:t xml:space="preserve"> sciences</w:t>
      </w:r>
      <w:r w:rsidR="006345AD" w:rsidRPr="006345AD">
        <w:rPr>
          <w:rFonts w:asciiTheme="minorHAnsi" w:hAnsiTheme="minorHAnsi" w:cstheme="minorHAnsi"/>
          <w:color w:val="000000"/>
          <w:sz w:val="22"/>
          <w:szCs w:val="22"/>
        </w:rPr>
        <w:t xml:space="preserve"> et </w:t>
      </w:r>
      <w:r w:rsidRPr="006345AD">
        <w:rPr>
          <w:rFonts w:asciiTheme="minorHAnsi" w:hAnsiTheme="minorHAnsi" w:cstheme="minorHAnsi"/>
          <w:color w:val="000000"/>
          <w:sz w:val="22"/>
          <w:szCs w:val="22"/>
        </w:rPr>
        <w:t>société.</w:t>
      </w:r>
      <w:r w:rsidR="006345AD" w:rsidRPr="006345AD">
        <w:rPr>
          <w:rFonts w:asciiTheme="minorHAnsi" w:hAnsiTheme="minorHAnsi" w:cstheme="minorHAnsi"/>
          <w:color w:val="000000"/>
          <w:sz w:val="22"/>
          <w:szCs w:val="22"/>
        </w:rPr>
        <w:t xml:space="preserve"> Comme c’est le cas des autres labels, i</w:t>
      </w:r>
      <w:r w:rsidRPr="006345AD">
        <w:rPr>
          <w:rFonts w:asciiTheme="minorHAnsi" w:hAnsiTheme="minorHAnsi" w:cstheme="minorHAnsi"/>
          <w:color w:val="000000"/>
          <w:sz w:val="22"/>
          <w:szCs w:val="22"/>
        </w:rPr>
        <w:t xml:space="preserve">l </w:t>
      </w:r>
      <w:r w:rsidR="006345AD" w:rsidRPr="006345AD">
        <w:rPr>
          <w:rFonts w:asciiTheme="minorHAnsi" w:hAnsiTheme="minorHAnsi" w:cstheme="minorHAnsi"/>
          <w:color w:val="000000"/>
          <w:sz w:val="22"/>
          <w:szCs w:val="22"/>
        </w:rPr>
        <w:t>est</w:t>
      </w:r>
      <w:r w:rsidRPr="006345AD">
        <w:rPr>
          <w:rFonts w:asciiTheme="minorHAnsi" w:hAnsiTheme="minorHAnsi" w:cstheme="minorHAnsi"/>
          <w:color w:val="000000"/>
          <w:sz w:val="22"/>
          <w:szCs w:val="22"/>
        </w:rPr>
        <w:t xml:space="preserve"> décerné à </w:t>
      </w:r>
      <w:r w:rsidR="006345AD" w:rsidRPr="006345AD">
        <w:rPr>
          <w:rFonts w:asciiTheme="minorHAnsi" w:hAnsiTheme="minorHAnsi" w:cstheme="minorHAnsi"/>
          <w:color w:val="000000"/>
          <w:sz w:val="22"/>
          <w:szCs w:val="22"/>
        </w:rPr>
        <w:t>la fin</w:t>
      </w:r>
      <w:r w:rsidRPr="006345AD">
        <w:rPr>
          <w:rFonts w:asciiTheme="minorHAnsi" w:hAnsiTheme="minorHAnsi" w:cstheme="minorHAnsi"/>
          <w:color w:val="000000"/>
          <w:sz w:val="22"/>
          <w:szCs w:val="22"/>
        </w:rPr>
        <w:t xml:space="preserve"> du doctorat, </w:t>
      </w:r>
      <w:r w:rsidR="006345AD" w:rsidRPr="006345AD">
        <w:rPr>
          <w:rFonts w:asciiTheme="minorHAnsi" w:hAnsiTheme="minorHAnsi" w:cstheme="minorHAnsi"/>
          <w:color w:val="000000"/>
          <w:sz w:val="22"/>
          <w:szCs w:val="22"/>
        </w:rPr>
        <w:t>après</w:t>
      </w:r>
      <w:r w:rsidRPr="006345AD">
        <w:rPr>
          <w:rFonts w:asciiTheme="minorHAnsi" w:hAnsiTheme="minorHAnsi" w:cstheme="minorHAnsi"/>
          <w:color w:val="000000"/>
          <w:sz w:val="22"/>
          <w:szCs w:val="22"/>
        </w:rPr>
        <w:t xml:space="preserve"> </w:t>
      </w:r>
      <w:r w:rsidR="006345AD" w:rsidRPr="006345AD">
        <w:rPr>
          <w:rFonts w:asciiTheme="minorHAnsi" w:hAnsiTheme="minorHAnsi" w:cstheme="minorHAnsi"/>
          <w:color w:val="000000"/>
          <w:sz w:val="22"/>
          <w:szCs w:val="22"/>
        </w:rPr>
        <w:t>« </w:t>
      </w:r>
      <w:r w:rsidRPr="006345AD">
        <w:rPr>
          <w:rFonts w:asciiTheme="minorHAnsi" w:hAnsiTheme="minorHAnsi" w:cstheme="minorHAnsi"/>
          <w:color w:val="000000"/>
          <w:sz w:val="22"/>
          <w:szCs w:val="22"/>
        </w:rPr>
        <w:t>14 jours de formations</w:t>
      </w:r>
      <w:r w:rsidR="006345AD" w:rsidRPr="006345AD">
        <w:rPr>
          <w:rFonts w:asciiTheme="minorHAnsi" w:hAnsiTheme="minorHAnsi" w:cstheme="minorHAnsi"/>
          <w:color w:val="000000"/>
          <w:sz w:val="22"/>
          <w:szCs w:val="22"/>
        </w:rPr>
        <w:t xml:space="preserve"> et </w:t>
      </w:r>
      <w:r w:rsidRPr="006345AD">
        <w:rPr>
          <w:rFonts w:asciiTheme="minorHAnsi" w:hAnsiTheme="minorHAnsi" w:cstheme="minorHAnsi"/>
          <w:color w:val="000000"/>
          <w:sz w:val="22"/>
          <w:szCs w:val="22"/>
        </w:rPr>
        <w:t>32 jours minimum d’implication dans des actions de culture scientifique, sur la durée de la thèse</w:t>
      </w:r>
      <w:r w:rsidR="006345AD" w:rsidRPr="006345AD">
        <w:rPr>
          <w:rFonts w:asciiTheme="minorHAnsi" w:hAnsiTheme="minorHAnsi" w:cstheme="minorHAnsi"/>
          <w:color w:val="000000"/>
          <w:sz w:val="22"/>
          <w:szCs w:val="22"/>
        </w:rPr>
        <w:t> » (</w:t>
      </w:r>
      <w:r w:rsidR="006345AD" w:rsidRPr="006345AD">
        <w:rPr>
          <w:rFonts w:asciiTheme="minorHAnsi" w:hAnsiTheme="minorHAnsi" w:cstheme="minorHAnsi"/>
          <w:i/>
          <w:color w:val="000000"/>
          <w:sz w:val="22"/>
          <w:szCs w:val="22"/>
        </w:rPr>
        <w:t>Factuel</w:t>
      </w:r>
      <w:r w:rsidR="006345AD" w:rsidRPr="006345AD">
        <w:rPr>
          <w:rFonts w:asciiTheme="minorHAnsi" w:hAnsiTheme="minorHAnsi" w:cstheme="minorHAnsi"/>
          <w:color w:val="000000"/>
          <w:sz w:val="22"/>
          <w:szCs w:val="22"/>
        </w:rPr>
        <w:t>, 31/01/2024)</w:t>
      </w:r>
      <w:r w:rsidRPr="006345AD">
        <w:rPr>
          <w:rFonts w:asciiTheme="minorHAnsi" w:hAnsiTheme="minorHAnsi" w:cstheme="minorHAnsi"/>
          <w:color w:val="000000"/>
          <w:sz w:val="22"/>
          <w:szCs w:val="22"/>
        </w:rPr>
        <w:t>.</w:t>
      </w:r>
    </w:p>
    <w:p w:rsidR="00F92B55" w:rsidRPr="006345AD" w:rsidRDefault="00F92B55" w:rsidP="006345AD">
      <w:pPr>
        <w:pStyle w:val="NormalWeb"/>
        <w:shd w:val="clear" w:color="auto" w:fill="FFFFFF"/>
        <w:spacing w:before="0" w:beforeAutospacing="0" w:after="30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S’il est difficile de savoir si ce Label offre des opportunités professionnelles, il est en revanche un plus pour des doctorantes et doctorants qui s’intéressent à la problématique de la valorisation. La question étant relayée en conseil et émanant d’une doctorante, un sondage sera fait pour savoir combien sont éventuellement </w:t>
      </w:r>
      <w:proofErr w:type="spellStart"/>
      <w:r>
        <w:rPr>
          <w:rFonts w:asciiTheme="minorHAnsi" w:hAnsiTheme="minorHAnsi" w:cstheme="minorHAnsi"/>
          <w:color w:val="000000"/>
          <w:sz w:val="22"/>
          <w:szCs w:val="22"/>
        </w:rPr>
        <w:t>intéressé</w:t>
      </w:r>
      <w:r w:rsidR="00BE632F" w:rsidRPr="00496A2F">
        <w:rPr>
          <w:rFonts w:asciiTheme="minorHAnsi" w:hAnsiTheme="minorHAnsi" w:cstheme="minorHAnsi"/>
          <w:b/>
          <w:sz w:val="22"/>
          <w:szCs w:val="22"/>
        </w:rPr>
        <w:t>·</w:t>
      </w:r>
      <w:r w:rsidR="00BE632F" w:rsidRPr="00496A2F">
        <w:rPr>
          <w:rFonts w:asciiTheme="minorHAnsi" w:hAnsiTheme="minorHAnsi" w:cstheme="minorHAnsi"/>
          <w:color w:val="000000"/>
          <w:sz w:val="22"/>
          <w:szCs w:val="22"/>
        </w:rPr>
        <w:t>e</w:t>
      </w:r>
      <w:r>
        <w:rPr>
          <w:rFonts w:asciiTheme="minorHAnsi" w:hAnsiTheme="minorHAnsi" w:cstheme="minorHAnsi"/>
          <w:color w:val="000000"/>
          <w:sz w:val="22"/>
          <w:szCs w:val="22"/>
        </w:rPr>
        <w:t>s</w:t>
      </w:r>
      <w:proofErr w:type="spellEnd"/>
      <w:r>
        <w:rPr>
          <w:rFonts w:asciiTheme="minorHAnsi" w:hAnsiTheme="minorHAnsi" w:cstheme="minorHAnsi"/>
          <w:color w:val="000000"/>
          <w:sz w:val="22"/>
          <w:szCs w:val="22"/>
        </w:rPr>
        <w:t xml:space="preserve"> par cette orientation.</w:t>
      </w:r>
    </w:p>
    <w:p w:rsidR="00796F4C" w:rsidRPr="00796F4C" w:rsidRDefault="00796F4C" w:rsidP="00DA5628">
      <w:pPr>
        <w:ind w:left="284"/>
      </w:pPr>
      <w:r>
        <w:rPr>
          <w:b/>
          <w:bCs/>
        </w:rPr>
        <w:t xml:space="preserve">4. </w:t>
      </w:r>
      <w:r w:rsidRPr="00796F4C">
        <w:rPr>
          <w:b/>
          <w:bCs/>
        </w:rPr>
        <w:t>Doctoriales</w:t>
      </w:r>
    </w:p>
    <w:p w:rsidR="00B6596D" w:rsidRPr="00796F4C" w:rsidRDefault="00796F4C" w:rsidP="006345AD">
      <w:pPr>
        <w:jc w:val="both"/>
      </w:pPr>
      <w:r>
        <w:t>Celles-ci se dérouleront d</w:t>
      </w:r>
      <w:r w:rsidR="00E3553C" w:rsidRPr="00796F4C">
        <w:t>u 22 au 25 avril</w:t>
      </w:r>
      <w:r>
        <w:t xml:space="preserve"> 2024 </w:t>
      </w:r>
      <w:r w:rsidR="006345AD">
        <w:t>et les i</w:t>
      </w:r>
      <w:r w:rsidR="00E3553C" w:rsidRPr="00796F4C">
        <w:t xml:space="preserve">nscriptions sur ADUM </w:t>
      </w:r>
      <w:r w:rsidR="00496A2F">
        <w:t>étaie</w:t>
      </w:r>
      <w:r w:rsidR="006345AD">
        <w:t xml:space="preserve">nt enregistrées </w:t>
      </w:r>
      <w:r w:rsidR="00E3553C" w:rsidRPr="00796F4C">
        <w:t>jusqu’au 22 mars</w:t>
      </w:r>
      <w:r w:rsidR="006345AD">
        <w:t>. La thématique de ces doctoriales est « Repenser les métiers de la forêt et leurs rôles, demain, au service d’une société plus durable ».</w:t>
      </w:r>
      <w:r w:rsidR="00F92B55">
        <w:t xml:space="preserve"> </w:t>
      </w:r>
      <w:r w:rsidR="00496A2F">
        <w:t>Tout en étant assez large, i</w:t>
      </w:r>
      <w:r w:rsidR="00F92B55">
        <w:t xml:space="preserve">l ne semble pas </w:t>
      </w:r>
      <w:r w:rsidR="00496A2F">
        <w:t xml:space="preserve">que cette thématique </w:t>
      </w:r>
      <w:r w:rsidR="00F92B55">
        <w:t xml:space="preserve">attire les doctorantes et doctorants de l’ED dont les domaines scientifiques </w:t>
      </w:r>
      <w:r w:rsidR="00BE632F">
        <w:t>paraissent</w:t>
      </w:r>
      <w:r w:rsidR="00F92B55">
        <w:t xml:space="preserve"> éloignés. </w:t>
      </w:r>
    </w:p>
    <w:p w:rsidR="00796F4C" w:rsidRPr="00B6596D" w:rsidRDefault="006345AD" w:rsidP="00DA5628">
      <w:pPr>
        <w:ind w:left="284"/>
        <w:rPr>
          <w:b/>
        </w:rPr>
      </w:pPr>
      <w:r w:rsidRPr="00B6596D">
        <w:rPr>
          <w:b/>
        </w:rPr>
        <w:t>5. Certification en anglais</w:t>
      </w:r>
    </w:p>
    <w:p w:rsidR="00B6596D" w:rsidRDefault="006345AD" w:rsidP="00B6596D">
      <w:pPr>
        <w:jc w:val="both"/>
      </w:pPr>
      <w:r>
        <w:t xml:space="preserve">Les directeurs et directrices d’ED ont été </w:t>
      </w:r>
      <w:proofErr w:type="spellStart"/>
      <w:r>
        <w:t>informé</w:t>
      </w:r>
      <w:r w:rsidR="00BE632F" w:rsidRPr="00BE632F">
        <w:rPr>
          <w:rFonts w:cs="Calibri"/>
          <w:lang w:eastAsia="fr-FR"/>
        </w:rPr>
        <w:t>·e</w:t>
      </w:r>
      <w:r>
        <w:t>s</w:t>
      </w:r>
      <w:proofErr w:type="spellEnd"/>
      <w:r>
        <w:t xml:space="preserve"> d’un problème qui concerne des doctorantes et doctorants qui n’ont pas suivi </w:t>
      </w:r>
      <w:r w:rsidR="00B6596D">
        <w:t>une</w:t>
      </w:r>
      <w:r>
        <w:t xml:space="preserve"> formation à laquelle ils </w:t>
      </w:r>
      <w:r w:rsidR="00BE632F">
        <w:t xml:space="preserve">et elles </w:t>
      </w:r>
      <w:r>
        <w:t xml:space="preserve">s’étaient pourtant inscrits. Organisée par le Lansad le 3 février, la formation répondait à la demande de beaucoup de délivrer la certification en anglais qui est obligatoire. Sur les 41 inscrits, 18 ne sont pas venus, empêchant d’autres </w:t>
      </w:r>
      <w:r w:rsidR="00F92B55">
        <w:t>doctorantes</w:t>
      </w:r>
      <w:r>
        <w:t xml:space="preserve"> et </w:t>
      </w:r>
      <w:r w:rsidR="00F92B55">
        <w:t>doctorants</w:t>
      </w:r>
      <w:r>
        <w:t xml:space="preserve"> de la suivre. Cela représente à </w:t>
      </w:r>
      <w:r w:rsidR="00B6596D">
        <w:t xml:space="preserve">la </w:t>
      </w:r>
      <w:r>
        <w:t>fois un coût et une g</w:t>
      </w:r>
      <w:r w:rsidR="00B6596D">
        <w:t>ê</w:t>
      </w:r>
      <w:r>
        <w:t>ne important</w:t>
      </w:r>
      <w:r w:rsidR="00B6596D">
        <w:t>s</w:t>
      </w:r>
      <w:r>
        <w:t>. Il faut donc faire passer le message selon lequel il est important de suivre les formations dans lesquelles on s’est inscrit</w:t>
      </w:r>
      <w:r w:rsidR="00F92B55">
        <w:t>, qu’il s’agisse de cette certification en anglais ou de toutes celles organisées en disciplinaire ou en transversal</w:t>
      </w:r>
      <w:r>
        <w:t xml:space="preserve">. </w:t>
      </w:r>
    </w:p>
    <w:p w:rsidR="00B6596D" w:rsidRPr="00B6596D" w:rsidRDefault="00B6596D" w:rsidP="00DA5628">
      <w:pPr>
        <w:ind w:left="284"/>
        <w:rPr>
          <w:b/>
        </w:rPr>
      </w:pPr>
      <w:r>
        <w:rPr>
          <w:b/>
        </w:rPr>
        <w:t>6</w:t>
      </w:r>
      <w:r w:rsidRPr="00B6596D">
        <w:rPr>
          <w:b/>
        </w:rPr>
        <w:t xml:space="preserve">. </w:t>
      </w:r>
      <w:r>
        <w:rPr>
          <w:b/>
        </w:rPr>
        <w:t>Dispositif d’alerte (EDI-</w:t>
      </w:r>
      <w:r>
        <w:rPr>
          <w:rFonts w:cstheme="minorHAnsi"/>
          <w:b/>
        </w:rPr>
        <w:t>Égalité, diversité, inclusion)</w:t>
      </w:r>
    </w:p>
    <w:p w:rsidR="00B6596D" w:rsidRDefault="00B6596D" w:rsidP="00B6596D">
      <w:pPr>
        <w:jc w:val="both"/>
      </w:pPr>
      <w:r>
        <w:t>Peuvent s’adresser au dispositif d’alerte les étudiantes et étudiants, les doctorantes et doctorants, les personnels, que ceux-ci ou celles-ci soient témoins ou victimes de faits relevant</w:t>
      </w:r>
      <w:r w:rsidR="0043144F">
        <w:t> :</w:t>
      </w:r>
    </w:p>
    <w:p w:rsidR="0043144F" w:rsidRDefault="0043144F" w:rsidP="0043144F">
      <w:pPr>
        <w:pStyle w:val="Paragraphedeliste"/>
        <w:numPr>
          <w:ilvl w:val="0"/>
          <w:numId w:val="6"/>
        </w:numPr>
        <w:jc w:val="both"/>
      </w:pPr>
      <w:r>
        <w:t>de violences sexistes ou sexuelles (viole, harcèlement, outrage) ;</w:t>
      </w:r>
    </w:p>
    <w:p w:rsidR="0043144F" w:rsidRDefault="0043144F" w:rsidP="0043144F">
      <w:pPr>
        <w:pStyle w:val="Paragraphedeliste"/>
        <w:numPr>
          <w:ilvl w:val="0"/>
          <w:numId w:val="6"/>
        </w:numPr>
        <w:jc w:val="both"/>
      </w:pPr>
      <w:r>
        <w:t>de discriminations (inégalités, harcèlements, actes ou propos) ;</w:t>
      </w:r>
    </w:p>
    <w:p w:rsidR="0043144F" w:rsidRDefault="0043144F" w:rsidP="0043144F">
      <w:pPr>
        <w:pStyle w:val="Paragraphedeliste"/>
        <w:numPr>
          <w:ilvl w:val="0"/>
          <w:numId w:val="6"/>
        </w:numPr>
        <w:jc w:val="both"/>
      </w:pPr>
      <w:r>
        <w:t>de harcèlement moral au travail ;</w:t>
      </w:r>
    </w:p>
    <w:p w:rsidR="0043144F" w:rsidRDefault="0043144F" w:rsidP="0043144F">
      <w:pPr>
        <w:pStyle w:val="Paragraphedeliste"/>
        <w:numPr>
          <w:ilvl w:val="0"/>
          <w:numId w:val="6"/>
        </w:numPr>
        <w:jc w:val="both"/>
      </w:pPr>
      <w:r>
        <w:t>de harcèlement scolaire</w:t>
      </w:r>
      <w:r w:rsidR="00496A2F">
        <w:t xml:space="preserve"> et universitaire</w:t>
      </w:r>
      <w:r>
        <w:t>.</w:t>
      </w:r>
    </w:p>
    <w:p w:rsidR="0043144F" w:rsidRDefault="0043144F" w:rsidP="0043144F">
      <w:pPr>
        <w:jc w:val="both"/>
      </w:pPr>
      <w:r>
        <w:t>Les signalements sont à adresser :</w:t>
      </w:r>
    </w:p>
    <w:p w:rsidR="0043144F" w:rsidRPr="0043144F" w:rsidRDefault="0043144F" w:rsidP="0043144F">
      <w:pPr>
        <w:pStyle w:val="Paragraphedeliste"/>
        <w:numPr>
          <w:ilvl w:val="0"/>
          <w:numId w:val="6"/>
        </w:numPr>
        <w:jc w:val="both"/>
      </w:pPr>
      <w:r>
        <w:t>pour l</w:t>
      </w:r>
      <w:r w:rsidRPr="0043144F">
        <w:t>e dispositif Harcèlement Sexuel et Discrimination</w:t>
      </w:r>
      <w:r>
        <w:t xml:space="preserve"> </w:t>
      </w:r>
      <w:r w:rsidRPr="0043144F">
        <w:t xml:space="preserve">: </w:t>
      </w:r>
      <w:hyperlink r:id="rId6" w:history="1">
        <w:r w:rsidRPr="0043144F">
          <w:rPr>
            <w:rStyle w:val="Lienhypertexte"/>
          </w:rPr>
          <w:t>harcelement-sexuel-discrimination@univ-lorraine.fr</w:t>
        </w:r>
      </w:hyperlink>
      <w:r>
        <w:t xml:space="preserve"> ; </w:t>
      </w:r>
      <w:r w:rsidRPr="0043144F">
        <w:t xml:space="preserve">téléphone : 06 38 97 73 91 </w:t>
      </w:r>
    </w:p>
    <w:p w:rsidR="0043144F" w:rsidRDefault="0043144F" w:rsidP="0043144F">
      <w:pPr>
        <w:pStyle w:val="Paragraphedeliste"/>
        <w:numPr>
          <w:ilvl w:val="0"/>
          <w:numId w:val="6"/>
        </w:numPr>
        <w:jc w:val="both"/>
      </w:pPr>
      <w:r>
        <w:t>pour l</w:t>
      </w:r>
      <w:r w:rsidRPr="0043144F">
        <w:t xml:space="preserve">e dispositif harcèlement moral au travail : </w:t>
      </w:r>
      <w:hyperlink r:id="rId7" w:history="1">
        <w:r w:rsidRPr="0089294D">
          <w:rPr>
            <w:rStyle w:val="Lienhypertexte"/>
          </w:rPr>
          <w:t>harcelement-moral-au-travail@univ-lorraine.fr</w:t>
        </w:r>
      </w:hyperlink>
      <w:r>
        <w:t> ; ou bien en s’adressant directement par m</w:t>
      </w:r>
      <w:r w:rsidRPr="0043144F">
        <w:t xml:space="preserve">ail </w:t>
      </w:r>
      <w:r>
        <w:t>à</w:t>
      </w:r>
      <w:r w:rsidRPr="0043144F">
        <w:t xml:space="preserve"> Nadja Formet ou Estelle Moeglin</w:t>
      </w:r>
      <w:r>
        <w:t>.</w:t>
      </w:r>
    </w:p>
    <w:p w:rsidR="00C53632" w:rsidRPr="0043144F" w:rsidRDefault="00F92B55" w:rsidP="00F92B55">
      <w:pPr>
        <w:jc w:val="both"/>
      </w:pPr>
      <w:r>
        <w:t xml:space="preserve">Les membres du conseil soulignent l’intérêt mais aussi les limites du dispositif du fait d’un retour inexistant de la part de la cellule à l’occasion de signalements. </w:t>
      </w:r>
      <w:r w:rsidR="00C53632">
        <w:t xml:space="preserve">Est </w:t>
      </w:r>
      <w:r w:rsidR="00BE632F">
        <w:t>évoqu</w:t>
      </w:r>
      <w:r w:rsidR="00C53632">
        <w:t>ée la nécessité de mieux informer les collègues du suivi des affaires. Ceci afin de ne pas décourager les parties prenantes.</w:t>
      </w:r>
      <w:r w:rsidR="00F84F5A">
        <w:t xml:space="preserve"> En outre, les représentantes et représentants des UR sont </w:t>
      </w:r>
      <w:proofErr w:type="spellStart"/>
      <w:r w:rsidR="00F84F5A">
        <w:t>encouragé</w:t>
      </w:r>
      <w:r w:rsidR="00BE632F" w:rsidRPr="00BE632F">
        <w:rPr>
          <w:rFonts w:cs="Calibri"/>
          <w:lang w:eastAsia="fr-FR"/>
        </w:rPr>
        <w:t>·e</w:t>
      </w:r>
      <w:r w:rsidR="00F84F5A">
        <w:t>s</w:t>
      </w:r>
      <w:proofErr w:type="spellEnd"/>
      <w:r w:rsidR="00F84F5A">
        <w:t xml:space="preserve"> à diffuser largement les informations transmises par le dispositif afin d’en faire connaître au plus grand nombre les procédures de signalement. Spécifiquement pour l’ED, comme cela a été précédemment le cas, des rep</w:t>
      </w:r>
      <w:r w:rsidR="008977A9">
        <w:t>r</w:t>
      </w:r>
      <w:r w:rsidR="00F84F5A">
        <w:t xml:space="preserve">ésentants de la cellule seront systématiquement invités à </w:t>
      </w:r>
      <w:r w:rsidR="008977A9">
        <w:t>la</w:t>
      </w:r>
      <w:r w:rsidR="00F84F5A">
        <w:t xml:space="preserve"> rentrée de l’ED.</w:t>
      </w:r>
    </w:p>
    <w:p w:rsidR="0043144F" w:rsidRDefault="0043144F" w:rsidP="00DA5628">
      <w:pPr>
        <w:ind w:left="284"/>
        <w:rPr>
          <w:b/>
        </w:rPr>
      </w:pPr>
      <w:r>
        <w:rPr>
          <w:b/>
        </w:rPr>
        <w:t>7</w:t>
      </w:r>
      <w:r w:rsidRPr="0043144F">
        <w:rPr>
          <w:b/>
        </w:rPr>
        <w:t xml:space="preserve">. </w:t>
      </w:r>
      <w:r>
        <w:rPr>
          <w:b/>
        </w:rPr>
        <w:t xml:space="preserve">Le dispositif clubs </w:t>
      </w:r>
      <w:r w:rsidR="00DA5628">
        <w:rPr>
          <w:rFonts w:cstheme="minorHAnsi"/>
          <w:b/>
        </w:rPr>
        <w:t>é</w:t>
      </w:r>
      <w:r>
        <w:rPr>
          <w:b/>
        </w:rPr>
        <w:t>tudiants-chercheurs ORION</w:t>
      </w:r>
    </w:p>
    <w:p w:rsidR="0043144F" w:rsidRPr="0043144F" w:rsidRDefault="0043144F" w:rsidP="00BE632F">
      <w:pPr>
        <w:jc w:val="both"/>
      </w:pPr>
      <w:r w:rsidRPr="0043144F">
        <w:t>Pour le doctorat, ces clubs sont animés par un binôme de doctorant</w:t>
      </w:r>
      <w:r w:rsidR="00BE632F">
        <w:t>e</w:t>
      </w:r>
      <w:r w:rsidRPr="0043144F">
        <w:t xml:space="preserve">s </w:t>
      </w:r>
      <w:r w:rsidR="00BE632F">
        <w:t xml:space="preserve">ou doctorants </w:t>
      </w:r>
      <w:r w:rsidRPr="0043144F">
        <w:t xml:space="preserve">de deux unités </w:t>
      </w:r>
      <w:r w:rsidR="00BE632F">
        <w:t xml:space="preserve">de recherche </w:t>
      </w:r>
      <w:r w:rsidRPr="0043144F">
        <w:t>et supervisé</w:t>
      </w:r>
      <w:r w:rsidR="00496A2F">
        <w:t>s</w:t>
      </w:r>
      <w:r w:rsidRPr="0043144F">
        <w:t xml:space="preserve"> par </w:t>
      </w:r>
      <w:r w:rsidRPr="00BE632F">
        <w:t xml:space="preserve">des </w:t>
      </w:r>
      <w:proofErr w:type="spellStart"/>
      <w:r w:rsidRPr="00BE632F">
        <w:t>enseignant</w:t>
      </w:r>
      <w:r w:rsidR="00BE632F" w:rsidRPr="00BE632F">
        <w:rPr>
          <w:rFonts w:cs="Calibri"/>
          <w:lang w:eastAsia="fr-FR"/>
        </w:rPr>
        <w:t>·e</w:t>
      </w:r>
      <w:r w:rsidRPr="00BE632F">
        <w:t>s-chercheurs</w:t>
      </w:r>
      <w:proofErr w:type="spellEnd"/>
      <w:r w:rsidRPr="00BE632F">
        <w:t xml:space="preserve"> et </w:t>
      </w:r>
      <w:proofErr w:type="spellStart"/>
      <w:r w:rsidRPr="00BE632F">
        <w:t>chercheur</w:t>
      </w:r>
      <w:r w:rsidR="00BE632F" w:rsidRPr="00BE632F">
        <w:rPr>
          <w:rFonts w:cs="Calibri"/>
          <w:lang w:eastAsia="fr-FR"/>
        </w:rPr>
        <w:t>·e</w:t>
      </w:r>
      <w:r w:rsidRPr="00BE632F">
        <w:t>s</w:t>
      </w:r>
      <w:proofErr w:type="spellEnd"/>
      <w:r w:rsidRPr="0043144F">
        <w:t xml:space="preserve">. </w:t>
      </w:r>
      <w:r>
        <w:t>Les formations assurées parallèlement à ce dispositif</w:t>
      </w:r>
      <w:r w:rsidR="00CB705D">
        <w:t xml:space="preserve"> sont centrées sur :</w:t>
      </w:r>
    </w:p>
    <w:p w:rsidR="00C470BC" w:rsidRPr="00CB705D" w:rsidRDefault="00CB705D" w:rsidP="0043144F">
      <w:pPr>
        <w:numPr>
          <w:ilvl w:val="0"/>
          <w:numId w:val="7"/>
        </w:numPr>
        <w:jc w:val="both"/>
      </w:pPr>
      <w:r w:rsidRPr="00CB705D">
        <w:rPr>
          <w:bCs/>
        </w:rPr>
        <w:t>la p</w:t>
      </w:r>
      <w:r w:rsidR="00E3553C" w:rsidRPr="00CB705D">
        <w:rPr>
          <w:bCs/>
        </w:rPr>
        <w:t xml:space="preserve">rise en main et </w:t>
      </w:r>
      <w:r w:rsidRPr="00CB705D">
        <w:rPr>
          <w:bCs/>
        </w:rPr>
        <w:t>le m</w:t>
      </w:r>
      <w:r w:rsidR="00E3553C" w:rsidRPr="00CB705D">
        <w:rPr>
          <w:bCs/>
        </w:rPr>
        <w:t>anagement de Clubs</w:t>
      </w:r>
    </w:p>
    <w:p w:rsidR="00C470BC" w:rsidRPr="00CB705D" w:rsidRDefault="00E3553C" w:rsidP="0043144F">
      <w:pPr>
        <w:numPr>
          <w:ilvl w:val="0"/>
          <w:numId w:val="7"/>
        </w:numPr>
        <w:jc w:val="both"/>
      </w:pPr>
      <w:r w:rsidRPr="00CB705D">
        <w:rPr>
          <w:bCs/>
        </w:rPr>
        <w:t xml:space="preserve"> </w:t>
      </w:r>
      <w:r w:rsidR="00CB705D" w:rsidRPr="00CB705D">
        <w:rPr>
          <w:bCs/>
        </w:rPr>
        <w:t>la m</w:t>
      </w:r>
      <w:r w:rsidR="00DA5628">
        <w:rPr>
          <w:bCs/>
        </w:rPr>
        <w:t>é</w:t>
      </w:r>
      <w:r w:rsidRPr="00CB705D">
        <w:rPr>
          <w:bCs/>
        </w:rPr>
        <w:t>diation Scientifique</w:t>
      </w:r>
      <w:r w:rsidR="00CB705D" w:rsidRPr="00CB705D">
        <w:rPr>
          <w:bCs/>
        </w:rPr>
        <w:t>, le</w:t>
      </w:r>
      <w:r w:rsidRPr="00CB705D">
        <w:rPr>
          <w:bCs/>
        </w:rPr>
        <w:t xml:space="preserve"> projet annuel</w:t>
      </w:r>
    </w:p>
    <w:p w:rsidR="00DA5628" w:rsidRDefault="00E3553C" w:rsidP="00C53632">
      <w:pPr>
        <w:numPr>
          <w:ilvl w:val="0"/>
          <w:numId w:val="7"/>
        </w:numPr>
        <w:jc w:val="both"/>
      </w:pPr>
      <w:r w:rsidRPr="00CB705D">
        <w:rPr>
          <w:bCs/>
        </w:rPr>
        <w:t xml:space="preserve"> </w:t>
      </w:r>
      <w:r w:rsidR="00677AD0" w:rsidRPr="00DA5628">
        <w:rPr>
          <w:bCs/>
        </w:rPr>
        <w:t>l</w:t>
      </w:r>
      <w:r w:rsidR="00CB705D" w:rsidRPr="00DA5628">
        <w:rPr>
          <w:bCs/>
        </w:rPr>
        <w:t>’e</w:t>
      </w:r>
      <w:r w:rsidRPr="00DA5628">
        <w:rPr>
          <w:bCs/>
        </w:rPr>
        <w:t>ntrepren</w:t>
      </w:r>
      <w:r w:rsidR="00DA5628" w:rsidRPr="00DA5628">
        <w:rPr>
          <w:bCs/>
        </w:rPr>
        <w:t>eu</w:t>
      </w:r>
      <w:r w:rsidRPr="00DA5628">
        <w:rPr>
          <w:bCs/>
        </w:rPr>
        <w:t>riat</w:t>
      </w:r>
      <w:r w:rsidR="00DA5628" w:rsidRPr="00DA5628">
        <w:rPr>
          <w:bCs/>
        </w:rPr>
        <w:t xml:space="preserve"> </w:t>
      </w:r>
      <w:r w:rsidR="00DA5628">
        <w:rPr>
          <w:bCs/>
        </w:rPr>
        <w:t>–</w:t>
      </w:r>
      <w:r w:rsidRPr="00DA5628">
        <w:rPr>
          <w:bCs/>
        </w:rPr>
        <w:t xml:space="preserve"> Startups</w:t>
      </w:r>
    </w:p>
    <w:p w:rsidR="00DA5628" w:rsidRDefault="00DA5628" w:rsidP="00C53632">
      <w:pPr>
        <w:numPr>
          <w:ilvl w:val="0"/>
          <w:numId w:val="7"/>
        </w:numPr>
        <w:jc w:val="both"/>
      </w:pPr>
      <w:r>
        <w:rPr>
          <w:bCs/>
        </w:rPr>
        <w:t>4</w:t>
      </w:r>
      <w:r w:rsidR="00C53632" w:rsidRPr="00DA5628">
        <w:rPr>
          <w:bCs/>
        </w:rPr>
        <w:t xml:space="preserve"> </w:t>
      </w:r>
      <w:r w:rsidR="00CB705D" w:rsidRPr="00DA5628">
        <w:rPr>
          <w:bCs/>
        </w:rPr>
        <w:t>c</w:t>
      </w:r>
      <w:r w:rsidR="00E3553C" w:rsidRPr="00DA5628">
        <w:rPr>
          <w:bCs/>
        </w:rPr>
        <w:t xml:space="preserve">rédits </w:t>
      </w:r>
      <w:r w:rsidR="00CB705D" w:rsidRPr="00DA5628">
        <w:rPr>
          <w:bCs/>
        </w:rPr>
        <w:t>de f</w:t>
      </w:r>
      <w:r w:rsidR="00E3553C" w:rsidRPr="00DA5628">
        <w:rPr>
          <w:bCs/>
        </w:rPr>
        <w:t xml:space="preserve">ormation par an </w:t>
      </w:r>
      <w:r w:rsidR="00CB705D" w:rsidRPr="00DA5628">
        <w:rPr>
          <w:bCs/>
        </w:rPr>
        <w:t>sont attribués.</w:t>
      </w:r>
      <w:r w:rsidR="00C53632">
        <w:t xml:space="preserve"> </w:t>
      </w:r>
    </w:p>
    <w:p w:rsidR="00DA5628" w:rsidRPr="00DA5628" w:rsidRDefault="00C53632" w:rsidP="00CB705D">
      <w:pPr>
        <w:jc w:val="both"/>
        <w:rPr>
          <w:bCs/>
        </w:rPr>
      </w:pPr>
      <w:r w:rsidRPr="00DA5628">
        <w:rPr>
          <w:bCs/>
        </w:rPr>
        <w:t xml:space="preserve">Une doctorante </w:t>
      </w:r>
      <w:r w:rsidR="00DA5628" w:rsidRPr="00DA5628">
        <w:rPr>
          <w:bCs/>
        </w:rPr>
        <w:t xml:space="preserve">du conseil </w:t>
      </w:r>
      <w:r w:rsidRPr="00DA5628">
        <w:rPr>
          <w:bCs/>
        </w:rPr>
        <w:t xml:space="preserve">rapporte l’expérience positive d’un Club animé par deux doctorantes de deux UR de l’ED. </w:t>
      </w:r>
      <w:r w:rsidR="00DA5628">
        <w:rPr>
          <w:bCs/>
        </w:rPr>
        <w:t>Ainsi ne peut-on qu’encourager d’autres doctorantes et doctorants à se lancer dans un projet de ce type qui est formateur pour la suite.</w:t>
      </w:r>
    </w:p>
    <w:p w:rsidR="00C470BC" w:rsidRPr="00CB705D" w:rsidRDefault="00CB705D" w:rsidP="00DA5628">
      <w:pPr>
        <w:ind w:left="284"/>
        <w:jc w:val="both"/>
        <w:rPr>
          <w:b/>
        </w:rPr>
      </w:pPr>
      <w:r w:rsidRPr="00CB705D">
        <w:rPr>
          <w:b/>
        </w:rPr>
        <w:t xml:space="preserve">8. </w:t>
      </w:r>
      <w:r w:rsidR="00E3553C" w:rsidRPr="00CB705D">
        <w:rPr>
          <w:b/>
        </w:rPr>
        <w:t xml:space="preserve">Proposition de conférence sur Fernand Braudel </w:t>
      </w:r>
    </w:p>
    <w:p w:rsidR="00DA5628" w:rsidRDefault="00FD3E28" w:rsidP="0043144F">
      <w:pPr>
        <w:jc w:val="both"/>
      </w:pPr>
      <w:r w:rsidRPr="00FD3E28">
        <w:t>Dans le cadre de sa thèse, C. Zebdi-Bartz</w:t>
      </w:r>
      <w:r>
        <w:t>, doctorante au CEGIL,</w:t>
      </w:r>
      <w:r w:rsidRPr="00FD3E28">
        <w:t xml:space="preserve"> s’intéresse notamment à la captivité des prisonniers de guerre français au sein des Stalags XII F et XII E. Elle s’est particulièrement intéressée aux « </w:t>
      </w:r>
      <w:r w:rsidRPr="00FD3E28">
        <w:rPr>
          <w:i/>
          <w:iCs/>
        </w:rPr>
        <w:t>centres intellectuels</w:t>
      </w:r>
      <w:r w:rsidRPr="00FD3E28">
        <w:t xml:space="preserve"> » (universités) créés majoritairement dans les </w:t>
      </w:r>
      <w:r w:rsidRPr="00FD3E28">
        <w:rPr>
          <w:i/>
          <w:iCs/>
        </w:rPr>
        <w:t xml:space="preserve">Oflags </w:t>
      </w:r>
      <w:r w:rsidRPr="00FD3E28">
        <w:t xml:space="preserve">à partir de septembre 1941, qui dispensaient des cours aux prisonniers de guerre français allant du primaire à l’enseignement supérieur.  Fernand Braudel a été mobilisé en tant que lieutenant d’artillerie en 1939, il est affecté sur la Ligne Maginot en Moselle et il est fait prisonnier en juin 1940. Il a lui-même été </w:t>
      </w:r>
      <w:r w:rsidRPr="00FD3E28">
        <w:rPr>
          <w:i/>
          <w:iCs/>
        </w:rPr>
        <w:t>Recteur</w:t>
      </w:r>
      <w:r w:rsidRPr="00FD3E28">
        <w:t xml:space="preserve"> du centre intellectuel de l’Oflag X C lors de sa captivité, pendant laquelle il travaille également à la rédaction de sa thèse. </w:t>
      </w:r>
    </w:p>
    <w:p w:rsidR="00677AD0" w:rsidRDefault="00FD3E28" w:rsidP="0043144F">
      <w:pPr>
        <w:jc w:val="both"/>
      </w:pPr>
      <w:r w:rsidRPr="00FD3E28">
        <w:t>Partant de là, C. Zebdi-Bartz propose que Peter Schöttler, directeur de recherche au CNRS et Professeur associé à l’Université Libre de Berlin, prononce une conférence au sein de l’ED. P</w:t>
      </w:r>
      <w:r w:rsidR="00DA5628">
        <w:t>.</w:t>
      </w:r>
      <w:r w:rsidRPr="00FD3E28">
        <w:t xml:space="preserve"> Schöttler a consacré à F. Braudel un article intitulé « Fernand Braudel, prisonnier en Allemagne : face à la longue durée et au temps présent », paru en 2013 dans la revue </w:t>
      </w:r>
      <w:r w:rsidRPr="00FD3E28">
        <w:rPr>
          <w:i/>
          <w:iCs/>
        </w:rPr>
        <w:t>Sozial Geschichte Online</w:t>
      </w:r>
      <w:r w:rsidRPr="00FD3E28">
        <w:t>. Dans cet article, le chercheur aborde la  « vie universitaire » de F</w:t>
      </w:r>
      <w:r w:rsidR="00DA5628">
        <w:t>.</w:t>
      </w:r>
      <w:r w:rsidRPr="00FD3E28">
        <w:t xml:space="preserve"> Braudel au sein des camps de prisonniers de guerre qu’il a traversés, et la mesure dans laquelle cette situation particulière a pu influencer ses travaux. </w:t>
      </w:r>
    </w:p>
    <w:p w:rsidR="00FD3E28" w:rsidRDefault="00DA5628" w:rsidP="0043144F">
      <w:pPr>
        <w:jc w:val="both"/>
      </w:pPr>
      <w:r>
        <w:t xml:space="preserve">Les membres du conseil </w:t>
      </w:r>
      <w:r w:rsidR="00F84F5A">
        <w:t xml:space="preserve">étant favorables à cette invitation, il est demandé à </w:t>
      </w:r>
      <w:r w:rsidR="00F84F5A" w:rsidRPr="00FD3E28">
        <w:t>C. Zebdi-Bartz</w:t>
      </w:r>
      <w:r w:rsidR="00F84F5A">
        <w:t xml:space="preserve"> de prendre contact avec </w:t>
      </w:r>
      <w:r w:rsidR="00F84F5A" w:rsidRPr="00FD3E28">
        <w:t>P</w:t>
      </w:r>
      <w:r w:rsidR="00F84F5A">
        <w:t>.</w:t>
      </w:r>
      <w:r w:rsidR="00F84F5A" w:rsidRPr="00FD3E28">
        <w:t xml:space="preserve"> Schöttler</w:t>
      </w:r>
      <w:r w:rsidR="00F84F5A">
        <w:t xml:space="preserve"> pour lui demander de définir ses disponibilités en novembre 2024 et fixer ainsi la date de rentrée de l’ED.</w:t>
      </w:r>
    </w:p>
    <w:p w:rsidR="00F84F5A" w:rsidRPr="00480169" w:rsidRDefault="00F84F5A" w:rsidP="0043144F">
      <w:pPr>
        <w:jc w:val="both"/>
      </w:pPr>
    </w:p>
    <w:p w:rsidR="00C470BC" w:rsidRPr="00677AD0" w:rsidRDefault="00E3553C" w:rsidP="00091FF1">
      <w:pPr>
        <w:rPr>
          <w:b/>
          <w:i/>
        </w:rPr>
      </w:pPr>
      <w:r w:rsidRPr="00677AD0">
        <w:rPr>
          <w:b/>
          <w:i/>
        </w:rPr>
        <w:t xml:space="preserve">Validation </w:t>
      </w:r>
      <w:r w:rsidR="00F84F5A">
        <w:rPr>
          <w:b/>
          <w:i/>
        </w:rPr>
        <w:t xml:space="preserve">du </w:t>
      </w:r>
      <w:r w:rsidRPr="00677AD0">
        <w:rPr>
          <w:b/>
          <w:i/>
        </w:rPr>
        <w:t>CR du 5 février 2024 (révisé)</w:t>
      </w:r>
    </w:p>
    <w:p w:rsidR="00677AD0" w:rsidRPr="00677AD0" w:rsidRDefault="00677AD0" w:rsidP="00F84F5A">
      <w:pPr>
        <w:jc w:val="both"/>
      </w:pPr>
      <w:r w:rsidRPr="00677AD0">
        <w:t>Quelques remarques de forme ont été suggérées et intégrées dans le CR définitif</w:t>
      </w:r>
      <w:r>
        <w:t>. C’est cette second</w:t>
      </w:r>
      <w:r w:rsidR="00F84F5A">
        <w:t>e</w:t>
      </w:r>
      <w:r>
        <w:t xml:space="preserve"> version qui est mise au vote et validée </w:t>
      </w:r>
      <w:r w:rsidR="00F84F5A">
        <w:t>par</w:t>
      </w:r>
      <w:r>
        <w:t xml:space="preserve"> la </w:t>
      </w:r>
      <w:r w:rsidR="00F84F5A">
        <w:t>majorité</w:t>
      </w:r>
      <w:r>
        <w:t xml:space="preserve"> des membres </w:t>
      </w:r>
      <w:r w:rsidRPr="005C795D">
        <w:t>présents</w:t>
      </w:r>
      <w:r w:rsidR="00F84F5A" w:rsidRPr="005C795D">
        <w:t xml:space="preserve">. </w:t>
      </w:r>
      <w:r w:rsidR="00582330" w:rsidRPr="005C795D">
        <w:t>1</w:t>
      </w:r>
      <w:r w:rsidR="00F84F5A" w:rsidRPr="005C795D">
        <w:t xml:space="preserve"> personne s</w:t>
      </w:r>
      <w:r w:rsidR="00582330" w:rsidRPr="005C795D">
        <w:t xml:space="preserve">’est </w:t>
      </w:r>
      <w:r w:rsidR="00F84F5A" w:rsidRPr="005C795D">
        <w:t xml:space="preserve">abstenue du fait de </w:t>
      </w:r>
      <w:r w:rsidR="00582330" w:rsidRPr="005C795D">
        <w:t>son</w:t>
      </w:r>
      <w:r w:rsidR="00F84F5A" w:rsidRPr="005C795D">
        <w:t xml:space="preserve"> absence au précédent conseil</w:t>
      </w:r>
      <w:r w:rsidR="005C795D" w:rsidRPr="005C795D">
        <w:t>.</w:t>
      </w:r>
    </w:p>
    <w:p w:rsidR="00677AD0" w:rsidRPr="00480169" w:rsidRDefault="00677AD0" w:rsidP="00091FF1"/>
    <w:p w:rsidR="00C470BC" w:rsidRPr="00677AD0" w:rsidRDefault="00E3553C" w:rsidP="00677AD0">
      <w:pPr>
        <w:rPr>
          <w:b/>
          <w:i/>
        </w:rPr>
      </w:pPr>
      <w:r w:rsidRPr="00677AD0">
        <w:rPr>
          <w:b/>
          <w:i/>
        </w:rPr>
        <w:t>Candidature Contrat doctoral Handicap</w:t>
      </w:r>
    </w:p>
    <w:p w:rsidR="008F5F45" w:rsidRPr="00F84F5A" w:rsidRDefault="008F5F45" w:rsidP="008F5F45">
      <w:pPr>
        <w:jc w:val="both"/>
        <w:rPr>
          <w:rFonts w:cstheme="minorHAnsi"/>
        </w:rPr>
      </w:pPr>
      <w:r w:rsidRPr="00F84F5A">
        <w:rPr>
          <w:rFonts w:cstheme="minorHAnsi"/>
        </w:rPr>
        <w:t xml:space="preserve">Madame Anne-Laure Mousset dépose une candidature au titre de ce contrat. Elle est détentrice de deux masters – en 2006, </w:t>
      </w:r>
      <w:r w:rsidRPr="00F84F5A">
        <w:t>en études germaniques-Paris IV, Sorbonne</w:t>
      </w:r>
      <w:r w:rsidRPr="00F84F5A">
        <w:rPr>
          <w:rFonts w:cstheme="minorHAnsi"/>
        </w:rPr>
        <w:t xml:space="preserve"> ; en 2014, </w:t>
      </w:r>
      <w:r w:rsidRPr="00F84F5A">
        <w:t xml:space="preserve">en lettres modernes, spécialité littérature de jeunesse, Université du Mans. </w:t>
      </w:r>
      <w:r w:rsidRPr="00F84F5A">
        <w:rPr>
          <w:rFonts w:cstheme="minorHAnsi"/>
        </w:rPr>
        <w:t xml:space="preserve">Elle envisage une carrière d’enseignant-chercheur. Ses notes sont conformes aux attentes de l’ED. Sa candidature est soutenue par l’UR </w:t>
      </w:r>
      <w:r w:rsidR="005C755A">
        <w:rPr>
          <w:rFonts w:cstheme="minorHAnsi"/>
        </w:rPr>
        <w:t>É</w:t>
      </w:r>
      <w:r w:rsidRPr="00F84F5A">
        <w:rPr>
          <w:rFonts w:cstheme="minorHAnsi"/>
        </w:rPr>
        <w:t>critures où elle préparerait la thèse et par le directeur pressenti : le Professeur Alex Demeulenaere.</w:t>
      </w:r>
    </w:p>
    <w:p w:rsidR="008F5F45" w:rsidRPr="00F84F5A" w:rsidRDefault="008F5F45" w:rsidP="00F84F5A">
      <w:pPr>
        <w:tabs>
          <w:tab w:val="left" w:pos="284"/>
        </w:tabs>
        <w:ind w:left="284"/>
        <w:jc w:val="both"/>
        <w:rPr>
          <w:rFonts w:cstheme="minorHAnsi"/>
        </w:rPr>
      </w:pPr>
      <w:r w:rsidRPr="00F84F5A">
        <w:rPr>
          <w:rFonts w:cstheme="minorHAnsi"/>
          <w:bCs/>
        </w:rPr>
        <w:t xml:space="preserve">Titre proposé : </w:t>
      </w:r>
      <w:r w:rsidRPr="005C755A">
        <w:rPr>
          <w:rFonts w:cstheme="minorHAnsi"/>
          <w:i/>
        </w:rPr>
        <w:t>Prince des nuées ou ange déchu ? De l’insatisfaction terrestre aux paradis céleste et artificiels de deux voyageurs ailés</w:t>
      </w:r>
      <w:r w:rsidRPr="00F84F5A">
        <w:rPr>
          <w:rFonts w:cstheme="minorHAnsi"/>
        </w:rPr>
        <w:t xml:space="preserve"> </w:t>
      </w:r>
    </w:p>
    <w:p w:rsidR="00677AD0" w:rsidRPr="005C755A" w:rsidRDefault="008F5F45" w:rsidP="00F84F5A">
      <w:pPr>
        <w:tabs>
          <w:tab w:val="left" w:pos="284"/>
        </w:tabs>
        <w:ind w:left="284"/>
        <w:jc w:val="both"/>
        <w:rPr>
          <w:rFonts w:cstheme="minorHAnsi"/>
          <w:i/>
        </w:rPr>
      </w:pPr>
      <w:r w:rsidRPr="00F84F5A">
        <w:rPr>
          <w:rFonts w:cstheme="minorHAnsi"/>
          <w:bCs/>
        </w:rPr>
        <w:t xml:space="preserve">Sous-titre : </w:t>
      </w:r>
      <w:r w:rsidR="005C755A" w:rsidRPr="005C755A">
        <w:rPr>
          <w:rFonts w:cstheme="minorHAnsi"/>
          <w:i/>
        </w:rPr>
        <w:t>É</w:t>
      </w:r>
      <w:r w:rsidRPr="005C755A">
        <w:rPr>
          <w:rFonts w:cstheme="minorHAnsi"/>
          <w:i/>
        </w:rPr>
        <w:t>criture poétique et ascension métaphysique chez Antoine de Saint Exupéry et Charles Baudelaire</w:t>
      </w:r>
    </w:p>
    <w:p w:rsidR="00F84F5A" w:rsidRDefault="00F84F5A" w:rsidP="00F84F5A">
      <w:pPr>
        <w:tabs>
          <w:tab w:val="left" w:pos="284"/>
        </w:tabs>
        <w:jc w:val="both"/>
        <w:rPr>
          <w:rFonts w:cstheme="minorHAnsi"/>
        </w:rPr>
      </w:pPr>
      <w:r>
        <w:rPr>
          <w:rFonts w:cstheme="minorHAnsi"/>
        </w:rPr>
        <w:t>Après avoir présenté la procédure relative à l’octroi de ce type de contrat, il est rappelé aux membres du conseil que la candidate devra présenter sa candidature au concours doctoral comme cela est le cas des autres candidat</w:t>
      </w:r>
      <w:r w:rsidR="005C755A">
        <w:rPr>
          <w:rFonts w:cstheme="minorHAnsi"/>
        </w:rPr>
        <w:t>e</w:t>
      </w:r>
      <w:r>
        <w:rPr>
          <w:rFonts w:cstheme="minorHAnsi"/>
        </w:rPr>
        <w:t>s</w:t>
      </w:r>
      <w:r w:rsidR="005C755A">
        <w:rPr>
          <w:rFonts w:cstheme="minorHAnsi"/>
        </w:rPr>
        <w:t xml:space="preserve"> et candidats</w:t>
      </w:r>
      <w:r>
        <w:rPr>
          <w:rFonts w:cstheme="minorHAnsi"/>
        </w:rPr>
        <w:t>.</w:t>
      </w:r>
    </w:p>
    <w:p w:rsidR="00F84F5A" w:rsidRDefault="00F84F5A" w:rsidP="00F84F5A">
      <w:pPr>
        <w:tabs>
          <w:tab w:val="left" w:pos="284"/>
        </w:tabs>
        <w:jc w:val="both"/>
        <w:rPr>
          <w:rFonts w:cstheme="minorHAnsi"/>
        </w:rPr>
      </w:pPr>
      <w:r>
        <w:rPr>
          <w:rFonts w:cstheme="minorHAnsi"/>
        </w:rPr>
        <w:t xml:space="preserve">La candidature de </w:t>
      </w:r>
      <w:r w:rsidRPr="00F84F5A">
        <w:rPr>
          <w:rFonts w:cstheme="minorHAnsi"/>
        </w:rPr>
        <w:t>Madame Anne-Laure Mousset</w:t>
      </w:r>
      <w:r>
        <w:rPr>
          <w:rFonts w:cstheme="minorHAnsi"/>
        </w:rPr>
        <w:t xml:space="preserve"> est mise au vote et validée par la totalité des membres présents. Son dossier pourra donc être examiné par le Cled du</w:t>
      </w:r>
      <w:r w:rsidR="00D40BE3">
        <w:rPr>
          <w:rFonts w:cstheme="minorHAnsi"/>
        </w:rPr>
        <w:t xml:space="preserve"> 18 avril 2024.</w:t>
      </w:r>
    </w:p>
    <w:p w:rsidR="00F84F5A" w:rsidRPr="00F84F5A" w:rsidRDefault="00F84F5A" w:rsidP="00F84F5A">
      <w:pPr>
        <w:tabs>
          <w:tab w:val="left" w:pos="284"/>
        </w:tabs>
        <w:jc w:val="both"/>
        <w:rPr>
          <w:rFonts w:cstheme="minorHAnsi"/>
        </w:rPr>
      </w:pPr>
    </w:p>
    <w:p w:rsidR="00C470BC" w:rsidRDefault="00E3553C" w:rsidP="00677AD0">
      <w:pPr>
        <w:rPr>
          <w:b/>
          <w:i/>
        </w:rPr>
      </w:pPr>
      <w:r w:rsidRPr="00677AD0">
        <w:rPr>
          <w:b/>
          <w:i/>
        </w:rPr>
        <w:t xml:space="preserve">Campagne contrat doctoral </w:t>
      </w:r>
      <w:r w:rsidR="00677AD0">
        <w:rPr>
          <w:rFonts w:cstheme="minorHAnsi"/>
          <w:b/>
          <w:i/>
        </w:rPr>
        <w:t>É</w:t>
      </w:r>
      <w:r w:rsidRPr="00677AD0">
        <w:rPr>
          <w:b/>
          <w:i/>
        </w:rPr>
        <w:t>tablissement</w:t>
      </w:r>
    </w:p>
    <w:p w:rsidR="00677AD0" w:rsidRPr="00677AD0" w:rsidRDefault="00677AD0" w:rsidP="00D40BE3">
      <w:pPr>
        <w:jc w:val="both"/>
      </w:pPr>
      <w:r w:rsidRPr="00677AD0">
        <w:t xml:space="preserve">Dans le pôle LLECT, la règle adoptée est d’attribuer 7 contrats pour HNFB les années impaires et 6 pour les années paires. En 2004, l’ED </w:t>
      </w:r>
      <w:r w:rsidR="00D40BE3">
        <w:t>bénéficiera</w:t>
      </w:r>
      <w:r w:rsidRPr="00677AD0">
        <w:t xml:space="preserve"> donc 6 contrats venant de ce pôle. </w:t>
      </w:r>
      <w:r w:rsidR="00D40BE3">
        <w:rPr>
          <w:rFonts w:cstheme="minorHAnsi"/>
        </w:rPr>
        <w:t>À</w:t>
      </w:r>
      <w:r w:rsidR="00D40BE3">
        <w:t xml:space="preserve"> ce chiffre, pourr</w:t>
      </w:r>
      <w:r w:rsidR="00496A2F">
        <w:t>ont</w:t>
      </w:r>
      <w:r w:rsidR="00D40BE3">
        <w:t xml:space="preserve"> s’ajouter </w:t>
      </w:r>
      <w:r w:rsidR="00496A2F">
        <w:t>des</w:t>
      </w:r>
      <w:r w:rsidR="00D40BE3">
        <w:t xml:space="preserve"> contrats ministère</w:t>
      </w:r>
      <w:r w:rsidR="00496A2F">
        <w:t xml:space="preserve"> supplémentaires</w:t>
      </w:r>
      <w:r w:rsidR="00D40BE3">
        <w:t xml:space="preserve">. 2 </w:t>
      </w:r>
      <w:r w:rsidR="005C755A">
        <w:t xml:space="preserve">contrats </w:t>
      </w:r>
      <w:r w:rsidR="00496A2F">
        <w:t>de ce type</w:t>
      </w:r>
      <w:r w:rsidR="005C755A">
        <w:t xml:space="preserve"> avaient été accordés </w:t>
      </w:r>
      <w:r w:rsidR="00D40BE3">
        <w:t>en 2022 et en 2023. On peut penser que ce chiffre sera reconduit en 2024.</w:t>
      </w:r>
    </w:p>
    <w:p w:rsidR="00677AD0" w:rsidRDefault="00677AD0" w:rsidP="00D40BE3">
      <w:pPr>
        <w:jc w:val="both"/>
      </w:pPr>
      <w:r w:rsidRPr="00677AD0">
        <w:t xml:space="preserve">Pour le pôle CLCS, </w:t>
      </w:r>
      <w:r w:rsidR="00496A2F">
        <w:t>aucune</w:t>
      </w:r>
      <w:r w:rsidRPr="00677AD0">
        <w:t xml:space="preserve"> </w:t>
      </w:r>
      <w:r w:rsidR="005C755A">
        <w:t xml:space="preserve">décision </w:t>
      </w:r>
      <w:r w:rsidR="00496A2F">
        <w:t xml:space="preserve">n’a été </w:t>
      </w:r>
      <w:r w:rsidR="005C755A">
        <w:t xml:space="preserve">arrêtée </w:t>
      </w:r>
      <w:r w:rsidR="00496A2F">
        <w:t>en début de contrat</w:t>
      </w:r>
      <w:r w:rsidRPr="00677AD0">
        <w:t xml:space="preserve"> mais des discussions et un vote </w:t>
      </w:r>
      <w:r w:rsidR="00496A2F">
        <w:t xml:space="preserve">sont répétés </w:t>
      </w:r>
      <w:r w:rsidRPr="00677AD0">
        <w:t>chaque année</w:t>
      </w:r>
      <w:r w:rsidR="00D40BE3">
        <w:t>.</w:t>
      </w:r>
      <w:r w:rsidR="00496A2F">
        <w:t xml:space="preserve"> Pour l’instant, aucune information n’a été donnée.</w:t>
      </w:r>
    </w:p>
    <w:p w:rsidR="003F7063" w:rsidRDefault="003F7063" w:rsidP="00677AD0">
      <w:r>
        <w:t>Le calendrier se déroulera comme suit :</w:t>
      </w:r>
    </w:p>
    <w:p w:rsidR="00C470BC" w:rsidRPr="003F7063" w:rsidRDefault="00E3553C" w:rsidP="003F7063">
      <w:pPr>
        <w:numPr>
          <w:ilvl w:val="0"/>
          <w:numId w:val="13"/>
        </w:numPr>
      </w:pPr>
      <w:r w:rsidRPr="003F7063">
        <w:t>Lancement de la campagne : vendredi 16 février 2024</w:t>
      </w:r>
    </w:p>
    <w:p w:rsidR="00C470BC" w:rsidRPr="003F7063" w:rsidRDefault="00E3553C" w:rsidP="003F7063">
      <w:pPr>
        <w:numPr>
          <w:ilvl w:val="0"/>
          <w:numId w:val="13"/>
        </w:numPr>
      </w:pPr>
      <w:r w:rsidRPr="003F7063">
        <w:t>Retour des dossiers (phase 1) :  lundi 6 mai 2024 – 17h00</w:t>
      </w:r>
    </w:p>
    <w:p w:rsidR="00C470BC" w:rsidRPr="003F7063" w:rsidRDefault="00E3553C" w:rsidP="003F7063">
      <w:pPr>
        <w:numPr>
          <w:ilvl w:val="0"/>
          <w:numId w:val="13"/>
        </w:numPr>
      </w:pPr>
      <w:r w:rsidRPr="003F7063">
        <w:t>Les candidat.es pré-sélectionné.es devront fournir pour la phase 2 (Mémoire M2 + attestation réussite M2) : Lundi 17 juin 2024 -17h00 (Date limite de soutenance des M2 : vendredi 14 juin 2024)</w:t>
      </w:r>
    </w:p>
    <w:p w:rsidR="00C470BC" w:rsidRPr="003F7063" w:rsidRDefault="00E3553C" w:rsidP="003F7063">
      <w:pPr>
        <w:numPr>
          <w:ilvl w:val="0"/>
          <w:numId w:val="11"/>
        </w:numPr>
        <w:rPr>
          <w:u w:val="single"/>
        </w:rPr>
      </w:pPr>
      <w:r w:rsidRPr="003F7063">
        <w:t> </w:t>
      </w:r>
      <w:r w:rsidRPr="003F7063">
        <w:rPr>
          <w:u w:val="single"/>
        </w:rPr>
        <w:t>Audition</w:t>
      </w:r>
      <w:r w:rsidR="003F7063" w:rsidRPr="003F7063">
        <w:rPr>
          <w:u w:val="single"/>
        </w:rPr>
        <w:t>s</w:t>
      </w:r>
    </w:p>
    <w:p w:rsidR="00C470BC" w:rsidRPr="003F7063" w:rsidRDefault="00E3553C" w:rsidP="003F7063">
      <w:pPr>
        <w:numPr>
          <w:ilvl w:val="0"/>
          <w:numId w:val="12"/>
        </w:numPr>
      </w:pPr>
      <w:r w:rsidRPr="003F7063">
        <w:t xml:space="preserve">27 juin 2024 (Site de Nancy - pôle CLCS) </w:t>
      </w:r>
    </w:p>
    <w:p w:rsidR="00677AD0" w:rsidRDefault="00E3553C" w:rsidP="003F7063">
      <w:pPr>
        <w:numPr>
          <w:ilvl w:val="0"/>
          <w:numId w:val="12"/>
        </w:numPr>
      </w:pPr>
      <w:r w:rsidRPr="003F7063">
        <w:t>28 juin 2024 (Site de Metz - pôle LLECT)</w:t>
      </w:r>
    </w:p>
    <w:p w:rsidR="003F7063" w:rsidRPr="00677AD0" w:rsidRDefault="003F7063" w:rsidP="003F7063">
      <w:pPr>
        <w:ind w:left="720"/>
      </w:pPr>
    </w:p>
    <w:p w:rsidR="00C470BC" w:rsidRDefault="00677AD0" w:rsidP="00677AD0">
      <w:pPr>
        <w:rPr>
          <w:b/>
          <w:i/>
        </w:rPr>
      </w:pPr>
      <w:r w:rsidRPr="00677AD0">
        <w:rPr>
          <w:b/>
          <w:i/>
        </w:rPr>
        <w:t>R</w:t>
      </w:r>
      <w:r w:rsidR="00E3553C" w:rsidRPr="00677AD0">
        <w:rPr>
          <w:b/>
          <w:i/>
        </w:rPr>
        <w:t>etour sur les entretiens des 1A</w:t>
      </w:r>
    </w:p>
    <w:p w:rsidR="00D40BE3" w:rsidRDefault="003F7063" w:rsidP="003F7063">
      <w:pPr>
        <w:jc w:val="both"/>
      </w:pPr>
      <w:r>
        <w:t xml:space="preserve">Comme c’est le cas chaque année, les entretiens se </w:t>
      </w:r>
      <w:r w:rsidR="00015226">
        <w:t xml:space="preserve">sont </w:t>
      </w:r>
      <w:r>
        <w:t xml:space="preserve">non seulement </w:t>
      </w:r>
      <w:r w:rsidR="00015226">
        <w:t xml:space="preserve">déroulés </w:t>
      </w:r>
      <w:r>
        <w:t>dans de bonnes conditions mais ils s</w:t>
      </w:r>
      <w:r w:rsidR="00015226">
        <w:t>e sont avérés</w:t>
      </w:r>
      <w:r>
        <w:t xml:space="preserve"> tout à fait utiles pour les doctorantes et doctorants nouvellement </w:t>
      </w:r>
      <w:proofErr w:type="spellStart"/>
      <w:r>
        <w:t>inscrit</w:t>
      </w:r>
      <w:r w:rsidR="00015226" w:rsidRPr="00015226">
        <w:rPr>
          <w:rFonts w:cs="Calibri"/>
          <w:lang w:eastAsia="fr-FR"/>
        </w:rPr>
        <w:t>·</w:t>
      </w:r>
      <w:r>
        <w:t>es</w:t>
      </w:r>
      <w:proofErr w:type="spellEnd"/>
      <w:r>
        <w:t>.</w:t>
      </w:r>
      <w:r w:rsidR="00D40BE3" w:rsidRPr="00D40BE3">
        <w:rPr>
          <w:rFonts w:eastAsiaTheme="minorEastAsia" w:hAnsi="Calibri"/>
          <w:color w:val="404040" w:themeColor="text1" w:themeTint="BF"/>
          <w:kern w:val="24"/>
          <w:lang w:eastAsia="fr-FR"/>
        </w:rPr>
        <w:t xml:space="preserve"> </w:t>
      </w:r>
      <w:r w:rsidR="00E3553C" w:rsidRPr="003F7063">
        <w:t xml:space="preserve">Les doctorantes </w:t>
      </w:r>
      <w:r w:rsidR="00015226">
        <w:t xml:space="preserve">et doctorants </w:t>
      </w:r>
      <w:r w:rsidR="00E3553C" w:rsidRPr="003F7063">
        <w:t xml:space="preserve">ainsi que les directions de thèse ou d’UR ont bien pris en compte la mise en place des CSI, la plupart des doctorantes </w:t>
      </w:r>
      <w:r w:rsidR="00015226">
        <w:t>et doctorants de 1</w:t>
      </w:r>
      <w:r w:rsidR="00015226" w:rsidRPr="00015226">
        <w:rPr>
          <w:vertAlign w:val="superscript"/>
        </w:rPr>
        <w:t>e</w:t>
      </w:r>
      <w:r w:rsidR="00015226">
        <w:t xml:space="preserve"> année </w:t>
      </w:r>
      <w:r w:rsidR="00E3553C" w:rsidRPr="003F7063">
        <w:t>a</w:t>
      </w:r>
      <w:r w:rsidR="00015226">
        <w:t>ya</w:t>
      </w:r>
      <w:r w:rsidR="00E3553C" w:rsidRPr="003F7063">
        <w:t>nt déjà réfléchi</w:t>
      </w:r>
      <w:r w:rsidR="00D40BE3">
        <w:t>,</w:t>
      </w:r>
      <w:r w:rsidR="00E3553C" w:rsidRPr="003F7063">
        <w:t xml:space="preserve"> voir</w:t>
      </w:r>
      <w:r w:rsidR="00D40BE3">
        <w:t>e</w:t>
      </w:r>
      <w:r w:rsidR="00E3553C" w:rsidRPr="003F7063">
        <w:t xml:space="preserve"> composé leur CSI.</w:t>
      </w:r>
      <w:r>
        <w:t xml:space="preserve"> </w:t>
      </w:r>
      <w:r w:rsidR="00E3553C" w:rsidRPr="003F7063">
        <w:t xml:space="preserve">Quelques autres questions ont pu être posées sur </w:t>
      </w:r>
      <w:r w:rsidR="001B7280">
        <w:t>les formations, les déplacements et leur financement, l’organisation du travail</w:t>
      </w:r>
      <w:r w:rsidR="00E3553C" w:rsidRPr="003F7063">
        <w:t>. Des réponses on</w:t>
      </w:r>
      <w:r>
        <w:t>t</w:t>
      </w:r>
      <w:r w:rsidR="00E3553C" w:rsidRPr="003F7063">
        <w:t xml:space="preserve"> donc été apportées</w:t>
      </w:r>
      <w:r w:rsidR="00D40BE3">
        <w:t xml:space="preserve"> par le binôme qui était à leur écoute</w:t>
      </w:r>
      <w:r w:rsidR="00E3553C" w:rsidRPr="003F7063">
        <w:t>.</w:t>
      </w:r>
      <w:r>
        <w:t xml:space="preserve"> </w:t>
      </w:r>
    </w:p>
    <w:p w:rsidR="003F7063" w:rsidRDefault="00D40BE3" w:rsidP="003F7063">
      <w:pPr>
        <w:jc w:val="both"/>
      </w:pPr>
      <w:r>
        <w:rPr>
          <w:rFonts w:cstheme="minorHAnsi"/>
        </w:rPr>
        <w:t>À</w:t>
      </w:r>
      <w:r>
        <w:t xml:space="preserve"> la question de savoir s’il ne </w:t>
      </w:r>
      <w:r w:rsidR="00E3553C" w:rsidRPr="003F7063">
        <w:t>serait-il pas envisageable d</w:t>
      </w:r>
      <w:r w:rsidR="00B50A7E">
        <w:t>e s</w:t>
      </w:r>
      <w:r w:rsidR="00E3553C" w:rsidRPr="003F7063">
        <w:t xml:space="preserve">’entretenir </w:t>
      </w:r>
      <w:r w:rsidR="00B50A7E">
        <w:t xml:space="preserve">avec </w:t>
      </w:r>
      <w:r w:rsidR="00E3553C" w:rsidRPr="003F7063">
        <w:t xml:space="preserve">les doctorantes </w:t>
      </w:r>
      <w:r w:rsidR="00B50A7E">
        <w:t xml:space="preserve">et doctorants </w:t>
      </w:r>
      <w:r w:rsidR="00E3553C" w:rsidRPr="003F7063">
        <w:t xml:space="preserve">à mi-parcours </w:t>
      </w:r>
      <w:r w:rsidR="00B50A7E">
        <w:t>pour appréhender</w:t>
      </w:r>
      <w:r w:rsidR="00E3553C" w:rsidRPr="003F7063">
        <w:t xml:space="preserve"> le</w:t>
      </w:r>
      <w:r w:rsidR="00B50A7E">
        <w:t>ur</w:t>
      </w:r>
      <w:r w:rsidR="00E3553C" w:rsidRPr="003F7063">
        <w:t xml:space="preserve">s </w:t>
      </w:r>
      <w:r w:rsidR="00B50A7E">
        <w:t xml:space="preserve">éventuelles </w:t>
      </w:r>
      <w:r w:rsidR="00E3553C" w:rsidRPr="003F7063">
        <w:t>difficultés</w:t>
      </w:r>
      <w:r w:rsidR="00B50A7E">
        <w:t xml:space="preserve"> et éviter un nombre trop important d’inscriptions dérogatoires, le conseil dit sa réserve</w:t>
      </w:r>
      <w:r w:rsidR="00E3553C" w:rsidRPr="003F7063">
        <w:t xml:space="preserve">. </w:t>
      </w:r>
      <w:r w:rsidR="00B50A7E">
        <w:t xml:space="preserve">Le CSI remplissant cette fonction, cet entretien ne s’avèrerait pas indispensable. En revanche, la réunion organisée en 2023 sur le descriptif des crédits sera reconduite dans les semaines à venir. Dans le courrier d’invitation adressé aux doctorantes et doctorants, il leur sera rappelé qu’ils et elles peuvent à tout moment demander un rendez-vous avec la direction et/ou </w:t>
      </w:r>
      <w:r w:rsidR="00015226">
        <w:t>l’appui</w:t>
      </w:r>
      <w:r w:rsidR="00B50A7E">
        <w:t xml:space="preserve"> pédagogique.</w:t>
      </w:r>
    </w:p>
    <w:p w:rsidR="00B50A7E" w:rsidRPr="003F7063" w:rsidRDefault="00B50A7E" w:rsidP="003F7063">
      <w:pPr>
        <w:jc w:val="both"/>
      </w:pPr>
    </w:p>
    <w:p w:rsidR="00C470BC" w:rsidRPr="003F7063" w:rsidRDefault="00E3553C" w:rsidP="003F7063">
      <w:pPr>
        <w:rPr>
          <w:b/>
          <w:i/>
        </w:rPr>
      </w:pPr>
      <w:r w:rsidRPr="003F7063">
        <w:rPr>
          <w:b/>
          <w:i/>
        </w:rPr>
        <w:t>Validation des inscriptions dérogatoires</w:t>
      </w:r>
      <w:r w:rsidR="00E176A9" w:rsidRPr="00E176A9">
        <w:rPr>
          <w:b/>
          <w:i/>
        </w:rPr>
        <w:t xml:space="preserve"> </w:t>
      </w:r>
      <w:r w:rsidR="00E176A9">
        <w:rPr>
          <w:b/>
          <w:i/>
        </w:rPr>
        <w:t xml:space="preserve">et des </w:t>
      </w:r>
      <w:r w:rsidR="00E176A9" w:rsidRPr="003F7063">
        <w:rPr>
          <w:b/>
          <w:i/>
        </w:rPr>
        <w:t xml:space="preserve">dérogations de Master </w:t>
      </w:r>
    </w:p>
    <w:p w:rsidR="003F7063" w:rsidRPr="00480169" w:rsidRDefault="003F7063" w:rsidP="003F7063">
      <w:pPr>
        <w:jc w:val="both"/>
      </w:pPr>
      <w:r w:rsidRPr="003F7063">
        <w:t>214 doctorant</w:t>
      </w:r>
      <w:r>
        <w:t>es et doctorant</w:t>
      </w:r>
      <w:r w:rsidRPr="003F7063">
        <w:t>s</w:t>
      </w:r>
      <w:r>
        <w:t xml:space="preserve"> sont actuellement</w:t>
      </w:r>
      <w:r w:rsidRPr="003F7063">
        <w:t xml:space="preserve"> </w:t>
      </w:r>
      <w:proofErr w:type="spellStart"/>
      <w:r w:rsidRPr="003F7063">
        <w:t>inscrit</w:t>
      </w:r>
      <w:r w:rsidR="00015226" w:rsidRPr="00015226">
        <w:rPr>
          <w:rFonts w:cs="Calibri"/>
          <w:lang w:eastAsia="fr-FR"/>
        </w:rPr>
        <w:t>·</w:t>
      </w:r>
      <w:r w:rsidRPr="003F7063">
        <w:t>es</w:t>
      </w:r>
      <w:proofErr w:type="spellEnd"/>
      <w:r w:rsidRPr="003F7063">
        <w:t xml:space="preserve"> au sein de </w:t>
      </w:r>
      <w:r w:rsidR="003E61AE">
        <w:t>l’ED</w:t>
      </w:r>
      <w:r w:rsidRPr="003F7063">
        <w:t xml:space="preserve"> pour 2023-2024.</w:t>
      </w:r>
      <w:r>
        <w:t xml:space="preserve"> </w:t>
      </w:r>
      <w:r w:rsidR="00E3553C" w:rsidRPr="003F7063">
        <w:t xml:space="preserve">6 dossiers sont en cours </w:t>
      </w:r>
      <w:r>
        <w:t xml:space="preserve">d’examen. Il s’agit de thèses en </w:t>
      </w:r>
      <w:r w:rsidR="008977A9">
        <w:t>cotutelle</w:t>
      </w:r>
      <w:r>
        <w:t xml:space="preserve"> ou de réinscription</w:t>
      </w:r>
      <w:r w:rsidR="00015226">
        <w:t>s</w:t>
      </w:r>
      <w:r>
        <w:t>.</w:t>
      </w:r>
      <w:r w:rsidR="00E3553C" w:rsidRPr="003F7063">
        <w:t xml:space="preserve"> </w:t>
      </w:r>
    </w:p>
    <w:tbl>
      <w:tblPr>
        <w:tblW w:w="3040" w:type="dxa"/>
        <w:tblCellMar>
          <w:left w:w="0" w:type="dxa"/>
          <w:right w:w="0" w:type="dxa"/>
        </w:tblCellMar>
        <w:tblLook w:val="0600" w:firstRow="0" w:lastRow="0" w:firstColumn="0" w:lastColumn="0" w:noHBand="1" w:noVBand="1"/>
      </w:tblPr>
      <w:tblGrid>
        <w:gridCol w:w="1040"/>
        <w:gridCol w:w="2000"/>
      </w:tblGrid>
      <w:tr w:rsidR="003F7063" w:rsidRPr="003F7063" w:rsidTr="003F7063">
        <w:trPr>
          <w:trHeight w:val="167"/>
        </w:trPr>
        <w:tc>
          <w:tcPr>
            <w:tcW w:w="104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Niveau</w:t>
            </w:r>
          </w:p>
        </w:tc>
        <w:tc>
          <w:tcPr>
            <w:tcW w:w="200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NB d'inscrits</w:t>
            </w:r>
          </w:p>
        </w:tc>
      </w:tr>
      <w:tr w:rsidR="003F7063" w:rsidRPr="003F7063" w:rsidTr="003F7063">
        <w:trPr>
          <w:trHeight w:val="255"/>
        </w:trPr>
        <w:tc>
          <w:tcPr>
            <w:tcW w:w="104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1A</w:t>
            </w:r>
          </w:p>
        </w:tc>
        <w:tc>
          <w:tcPr>
            <w:tcW w:w="200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38</w:t>
            </w:r>
          </w:p>
        </w:tc>
      </w:tr>
      <w:tr w:rsidR="003F7063" w:rsidRPr="003F7063" w:rsidTr="003F7063">
        <w:trPr>
          <w:trHeight w:val="255"/>
        </w:trPr>
        <w:tc>
          <w:tcPr>
            <w:tcW w:w="104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2A</w:t>
            </w:r>
          </w:p>
        </w:tc>
        <w:tc>
          <w:tcPr>
            <w:tcW w:w="200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41</w:t>
            </w:r>
          </w:p>
        </w:tc>
      </w:tr>
      <w:tr w:rsidR="003F7063" w:rsidRPr="003F7063" w:rsidTr="003F7063">
        <w:trPr>
          <w:trHeight w:val="255"/>
        </w:trPr>
        <w:tc>
          <w:tcPr>
            <w:tcW w:w="104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3A</w:t>
            </w:r>
          </w:p>
        </w:tc>
        <w:tc>
          <w:tcPr>
            <w:tcW w:w="200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31</w:t>
            </w:r>
          </w:p>
        </w:tc>
      </w:tr>
      <w:tr w:rsidR="003F7063" w:rsidRPr="003F7063" w:rsidTr="003F7063">
        <w:trPr>
          <w:trHeight w:val="255"/>
        </w:trPr>
        <w:tc>
          <w:tcPr>
            <w:tcW w:w="104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4A</w:t>
            </w:r>
          </w:p>
        </w:tc>
        <w:tc>
          <w:tcPr>
            <w:tcW w:w="200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22</w:t>
            </w:r>
          </w:p>
        </w:tc>
      </w:tr>
      <w:tr w:rsidR="003F7063" w:rsidRPr="003F7063" w:rsidTr="003F7063">
        <w:trPr>
          <w:trHeight w:val="255"/>
        </w:trPr>
        <w:tc>
          <w:tcPr>
            <w:tcW w:w="104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5A</w:t>
            </w:r>
          </w:p>
        </w:tc>
        <w:tc>
          <w:tcPr>
            <w:tcW w:w="200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33</w:t>
            </w:r>
          </w:p>
        </w:tc>
      </w:tr>
      <w:tr w:rsidR="003F7063" w:rsidRPr="003F7063" w:rsidTr="003F7063">
        <w:trPr>
          <w:trHeight w:val="255"/>
        </w:trPr>
        <w:tc>
          <w:tcPr>
            <w:tcW w:w="104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6A</w:t>
            </w:r>
          </w:p>
        </w:tc>
        <w:tc>
          <w:tcPr>
            <w:tcW w:w="200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18</w:t>
            </w:r>
          </w:p>
        </w:tc>
      </w:tr>
      <w:tr w:rsidR="003F7063" w:rsidRPr="003F7063" w:rsidTr="003F7063">
        <w:trPr>
          <w:trHeight w:val="255"/>
        </w:trPr>
        <w:tc>
          <w:tcPr>
            <w:tcW w:w="104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7A</w:t>
            </w:r>
          </w:p>
        </w:tc>
        <w:tc>
          <w:tcPr>
            <w:tcW w:w="200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18</w:t>
            </w:r>
          </w:p>
        </w:tc>
      </w:tr>
      <w:tr w:rsidR="003F7063" w:rsidRPr="003F7063" w:rsidTr="003F7063">
        <w:trPr>
          <w:trHeight w:val="255"/>
        </w:trPr>
        <w:tc>
          <w:tcPr>
            <w:tcW w:w="104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8A</w:t>
            </w:r>
          </w:p>
        </w:tc>
        <w:tc>
          <w:tcPr>
            <w:tcW w:w="200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6</w:t>
            </w:r>
          </w:p>
        </w:tc>
      </w:tr>
      <w:tr w:rsidR="003F7063" w:rsidRPr="003F7063" w:rsidTr="003F7063">
        <w:trPr>
          <w:trHeight w:val="255"/>
        </w:trPr>
        <w:tc>
          <w:tcPr>
            <w:tcW w:w="104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9A</w:t>
            </w:r>
          </w:p>
        </w:tc>
        <w:tc>
          <w:tcPr>
            <w:tcW w:w="200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1</w:t>
            </w:r>
          </w:p>
        </w:tc>
      </w:tr>
      <w:tr w:rsidR="003F7063" w:rsidRPr="003F7063" w:rsidTr="003F7063">
        <w:trPr>
          <w:trHeight w:val="255"/>
        </w:trPr>
        <w:tc>
          <w:tcPr>
            <w:tcW w:w="104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10A</w:t>
            </w:r>
          </w:p>
        </w:tc>
        <w:tc>
          <w:tcPr>
            <w:tcW w:w="200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3F7063" w:rsidRPr="003F7063" w:rsidRDefault="003F7063" w:rsidP="003F7063">
            <w:r w:rsidRPr="003F7063">
              <w:t>2</w:t>
            </w:r>
          </w:p>
        </w:tc>
      </w:tr>
    </w:tbl>
    <w:p w:rsidR="00015226" w:rsidRDefault="00015226" w:rsidP="00E176A9">
      <w:pPr>
        <w:jc w:val="both"/>
      </w:pPr>
    </w:p>
    <w:p w:rsidR="003F7063" w:rsidRDefault="00263978" w:rsidP="00E176A9">
      <w:pPr>
        <w:jc w:val="both"/>
      </w:pPr>
      <w:r>
        <w:t>Si l</w:t>
      </w:r>
      <w:r w:rsidR="003F7063">
        <w:t xml:space="preserve">e tableau montre un nombre important de thèses inscrites en année dérogatoire dont </w:t>
      </w:r>
      <w:r w:rsidR="00E176A9">
        <w:t>d</w:t>
      </w:r>
      <w:r w:rsidR="003F7063">
        <w:t>es 8</w:t>
      </w:r>
      <w:r w:rsidR="003F7063" w:rsidRPr="003F7063">
        <w:rPr>
          <w:vertAlign w:val="superscript"/>
        </w:rPr>
        <w:t>e</w:t>
      </w:r>
      <w:r w:rsidR="003F7063">
        <w:t>, 9</w:t>
      </w:r>
      <w:r w:rsidR="003F7063" w:rsidRPr="003F7063">
        <w:rPr>
          <w:vertAlign w:val="superscript"/>
        </w:rPr>
        <w:t>e</w:t>
      </w:r>
      <w:r w:rsidR="003F7063">
        <w:t xml:space="preserve"> et 10</w:t>
      </w:r>
      <w:r w:rsidR="003F7063" w:rsidRPr="003F7063">
        <w:rPr>
          <w:vertAlign w:val="superscript"/>
        </w:rPr>
        <w:t>e</w:t>
      </w:r>
      <w:r w:rsidR="003F7063">
        <w:t xml:space="preserve"> année</w:t>
      </w:r>
      <w:r w:rsidR="00E176A9">
        <w:t>s</w:t>
      </w:r>
      <w:r w:rsidR="00FD723F">
        <w:t>, ce chiffre est en baisse par rapport aux années précédentes</w:t>
      </w:r>
      <w:r w:rsidR="003F7063">
        <w:t xml:space="preserve">. </w:t>
      </w:r>
      <w:r w:rsidR="00FD723F">
        <w:t xml:space="preserve">Cet aspect </w:t>
      </w:r>
      <w:r w:rsidR="00E176A9">
        <w:t>doit continuer à faire l’objet d’une attention et d’une vigilance communes.</w:t>
      </w:r>
    </w:p>
    <w:p w:rsidR="00FD723F" w:rsidRDefault="00FD723F" w:rsidP="00E176A9">
      <w:pPr>
        <w:jc w:val="both"/>
      </w:pPr>
    </w:p>
    <w:p w:rsidR="00E176A9" w:rsidRPr="00E176A9" w:rsidRDefault="00E176A9" w:rsidP="00E176A9">
      <w:pPr>
        <w:jc w:val="both"/>
      </w:pPr>
      <w:r w:rsidRPr="00E3553C">
        <w:rPr>
          <w:b/>
        </w:rPr>
        <w:t>Concernant les dérogations de réinscription</w:t>
      </w:r>
      <w:r>
        <w:t>, n</w:t>
      </w:r>
      <w:r w:rsidRPr="00E176A9">
        <w:t xml:space="preserve">ous </w:t>
      </w:r>
      <w:r>
        <w:t xml:space="preserve">en </w:t>
      </w:r>
      <w:r w:rsidRPr="00E176A9">
        <w:t>avons accordé 52</w:t>
      </w:r>
      <w:r w:rsidR="00E3553C">
        <w:t xml:space="preserve"> </w:t>
      </w:r>
      <w:r w:rsidRPr="00E176A9">
        <w:t>:</w:t>
      </w:r>
    </w:p>
    <w:p w:rsidR="00C470BC" w:rsidRPr="00E176A9" w:rsidRDefault="00E3553C" w:rsidP="00E176A9">
      <w:pPr>
        <w:numPr>
          <w:ilvl w:val="0"/>
          <w:numId w:val="17"/>
        </w:numPr>
        <w:jc w:val="both"/>
      </w:pPr>
      <w:r w:rsidRPr="00E176A9">
        <w:t>23 thèses à temps partiel</w:t>
      </w:r>
      <w:r w:rsidR="00E176A9">
        <w:t> ;</w:t>
      </w:r>
    </w:p>
    <w:p w:rsidR="00C470BC" w:rsidRDefault="00E3553C" w:rsidP="00E176A9">
      <w:pPr>
        <w:numPr>
          <w:ilvl w:val="0"/>
          <w:numId w:val="17"/>
        </w:numPr>
        <w:jc w:val="both"/>
      </w:pPr>
      <w:r w:rsidRPr="00E176A9">
        <w:t>29 thèses à temps plein</w:t>
      </w:r>
      <w:r w:rsidR="00E176A9">
        <w:t xml:space="preserve"> (là encore, c’est un chiffre qui interroge).</w:t>
      </w:r>
    </w:p>
    <w:p w:rsidR="00FD723F" w:rsidRDefault="00FD723F" w:rsidP="0044521E">
      <w:pPr>
        <w:jc w:val="both"/>
      </w:pPr>
    </w:p>
    <w:p w:rsidR="0044521E" w:rsidRPr="00E176A9" w:rsidRDefault="0044521E" w:rsidP="00E3553C">
      <w:r w:rsidRPr="0044521E">
        <w:t>R</w:t>
      </w:r>
      <w:r w:rsidR="00015226">
        <w:rPr>
          <w:rFonts w:cstheme="minorHAnsi"/>
        </w:rPr>
        <w:t>É</w:t>
      </w:r>
      <w:r w:rsidRPr="0044521E">
        <w:t>PARTITION DES D</w:t>
      </w:r>
      <w:r w:rsidR="00015226">
        <w:rPr>
          <w:rFonts w:cstheme="minorHAnsi"/>
        </w:rPr>
        <w:t>É</w:t>
      </w:r>
      <w:r w:rsidRPr="0044521E">
        <w:t>ROGATIONS D’INSCRIPTION TEMPS PLEI</w:t>
      </w:r>
      <w:r w:rsidR="00E3553C">
        <w:t>N</w:t>
      </w:r>
    </w:p>
    <w:tbl>
      <w:tblPr>
        <w:tblW w:w="3959" w:type="dxa"/>
        <w:tblCellMar>
          <w:left w:w="0" w:type="dxa"/>
          <w:right w:w="0" w:type="dxa"/>
        </w:tblCellMar>
        <w:tblLook w:val="0600" w:firstRow="0" w:lastRow="0" w:firstColumn="0" w:lastColumn="0" w:noHBand="1" w:noVBand="1"/>
      </w:tblPr>
      <w:tblGrid>
        <w:gridCol w:w="942"/>
        <w:gridCol w:w="1246"/>
        <w:gridCol w:w="1771"/>
      </w:tblGrid>
      <w:tr w:rsidR="0044521E" w:rsidRPr="0044521E" w:rsidTr="0044521E">
        <w:trPr>
          <w:trHeight w:val="840"/>
        </w:trPr>
        <w:tc>
          <w:tcPr>
            <w:tcW w:w="94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Niveau</w:t>
            </w:r>
          </w:p>
        </w:tc>
        <w:tc>
          <w:tcPr>
            <w:tcW w:w="124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Nombre de réinscriptions accordées</w:t>
            </w:r>
          </w:p>
        </w:tc>
        <w:tc>
          <w:tcPr>
            <w:tcW w:w="177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Remarques</w:t>
            </w:r>
          </w:p>
        </w:tc>
      </w:tr>
      <w:tr w:rsidR="0044521E" w:rsidRPr="0044521E" w:rsidTr="0044521E">
        <w:trPr>
          <w:trHeight w:val="291"/>
        </w:trPr>
        <w:tc>
          <w:tcPr>
            <w:tcW w:w="94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4A</w:t>
            </w:r>
          </w:p>
        </w:tc>
        <w:tc>
          <w:tcPr>
            <w:tcW w:w="124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10</w:t>
            </w:r>
          </w:p>
        </w:tc>
        <w:tc>
          <w:tcPr>
            <w:tcW w:w="177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p>
        </w:tc>
      </w:tr>
      <w:tr w:rsidR="0044521E" w:rsidRPr="0044521E" w:rsidTr="0044521E">
        <w:trPr>
          <w:trHeight w:val="1114"/>
        </w:trPr>
        <w:tc>
          <w:tcPr>
            <w:tcW w:w="94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5A</w:t>
            </w:r>
          </w:p>
        </w:tc>
        <w:tc>
          <w:tcPr>
            <w:tcW w:w="124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14</w:t>
            </w:r>
          </w:p>
        </w:tc>
        <w:tc>
          <w:tcPr>
            <w:tcW w:w="177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dont une soutenance en cours pour 2024</w:t>
            </w:r>
          </w:p>
        </w:tc>
      </w:tr>
      <w:tr w:rsidR="0044521E" w:rsidRPr="0044521E" w:rsidTr="0044521E">
        <w:trPr>
          <w:trHeight w:val="291"/>
        </w:trPr>
        <w:tc>
          <w:tcPr>
            <w:tcW w:w="94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6A</w:t>
            </w:r>
          </w:p>
        </w:tc>
        <w:tc>
          <w:tcPr>
            <w:tcW w:w="124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1</w:t>
            </w:r>
          </w:p>
        </w:tc>
        <w:tc>
          <w:tcPr>
            <w:tcW w:w="177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p>
        </w:tc>
      </w:tr>
      <w:tr w:rsidR="0044521E" w:rsidRPr="0044521E" w:rsidTr="0044521E">
        <w:trPr>
          <w:trHeight w:val="291"/>
        </w:trPr>
        <w:tc>
          <w:tcPr>
            <w:tcW w:w="94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7A</w:t>
            </w:r>
          </w:p>
        </w:tc>
        <w:tc>
          <w:tcPr>
            <w:tcW w:w="124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3</w:t>
            </w:r>
          </w:p>
        </w:tc>
        <w:tc>
          <w:tcPr>
            <w:tcW w:w="177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p>
        </w:tc>
      </w:tr>
      <w:tr w:rsidR="0044521E" w:rsidRPr="0044521E" w:rsidTr="0044521E">
        <w:trPr>
          <w:trHeight w:val="291"/>
        </w:trPr>
        <w:tc>
          <w:tcPr>
            <w:tcW w:w="94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10A</w:t>
            </w:r>
          </w:p>
        </w:tc>
        <w:tc>
          <w:tcPr>
            <w:tcW w:w="124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1</w:t>
            </w:r>
          </w:p>
        </w:tc>
        <w:tc>
          <w:tcPr>
            <w:tcW w:w="1773"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44521E" w:rsidRPr="0044521E" w:rsidRDefault="0044521E" w:rsidP="00E3553C">
            <w:pPr>
              <w:jc w:val="center"/>
            </w:pPr>
            <w:r w:rsidRPr="0044521E">
              <w:t>Prévision de soutenance pour juillet 2024</w:t>
            </w:r>
          </w:p>
        </w:tc>
      </w:tr>
    </w:tbl>
    <w:p w:rsidR="00E176A9" w:rsidRDefault="00E176A9" w:rsidP="00E3553C">
      <w:pPr>
        <w:jc w:val="center"/>
      </w:pPr>
    </w:p>
    <w:p w:rsidR="00E3553C" w:rsidRPr="00E3553C" w:rsidRDefault="00E3553C" w:rsidP="00E3553C">
      <w:r w:rsidRPr="00E3553C">
        <w:t>R</w:t>
      </w:r>
      <w:r w:rsidR="00015226">
        <w:rPr>
          <w:rFonts w:cstheme="minorHAnsi"/>
        </w:rPr>
        <w:t>É</w:t>
      </w:r>
      <w:r w:rsidRPr="00E3553C">
        <w:t>PARTITION DES D</w:t>
      </w:r>
      <w:r w:rsidR="00015226">
        <w:rPr>
          <w:rFonts w:cstheme="minorHAnsi"/>
        </w:rPr>
        <w:t>É</w:t>
      </w:r>
      <w:r w:rsidRPr="00E3553C">
        <w:t>ROGATIONS D’INSCRIPTION TEMPS PARTIEL</w:t>
      </w:r>
    </w:p>
    <w:tbl>
      <w:tblPr>
        <w:tblW w:w="3180" w:type="dxa"/>
        <w:tblInd w:w="-10" w:type="dxa"/>
        <w:tblCellMar>
          <w:left w:w="0" w:type="dxa"/>
          <w:right w:w="0" w:type="dxa"/>
        </w:tblCellMar>
        <w:tblLook w:val="0600" w:firstRow="0" w:lastRow="0" w:firstColumn="0" w:lastColumn="0" w:noHBand="1" w:noVBand="1"/>
      </w:tblPr>
      <w:tblGrid>
        <w:gridCol w:w="920"/>
        <w:gridCol w:w="2260"/>
      </w:tblGrid>
      <w:tr w:rsidR="00E3553C" w:rsidRPr="00E3553C" w:rsidTr="00E3553C">
        <w:trPr>
          <w:trHeight w:val="910"/>
        </w:trPr>
        <w:tc>
          <w:tcPr>
            <w:tcW w:w="92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E3553C" w:rsidRPr="00E3553C" w:rsidRDefault="00E3553C" w:rsidP="00E3553C">
            <w:pPr>
              <w:jc w:val="center"/>
            </w:pPr>
            <w:r w:rsidRPr="00E3553C">
              <w:t>Niveau</w:t>
            </w:r>
          </w:p>
        </w:tc>
        <w:tc>
          <w:tcPr>
            <w:tcW w:w="226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E3553C" w:rsidRPr="00E3553C" w:rsidRDefault="00E3553C" w:rsidP="00E3553C">
            <w:pPr>
              <w:jc w:val="center"/>
            </w:pPr>
            <w:r w:rsidRPr="00E3553C">
              <w:t>Nombre de réinscriptions accordées</w:t>
            </w:r>
          </w:p>
        </w:tc>
      </w:tr>
      <w:tr w:rsidR="00E3553C" w:rsidRPr="00E3553C" w:rsidTr="00E3553C">
        <w:trPr>
          <w:trHeight w:val="549"/>
        </w:trPr>
        <w:tc>
          <w:tcPr>
            <w:tcW w:w="92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E3553C" w:rsidRPr="00E3553C" w:rsidRDefault="00E3553C" w:rsidP="00E3553C">
            <w:pPr>
              <w:jc w:val="center"/>
            </w:pPr>
            <w:r w:rsidRPr="00E3553C">
              <w:t>7A</w:t>
            </w:r>
          </w:p>
        </w:tc>
        <w:tc>
          <w:tcPr>
            <w:tcW w:w="226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E3553C" w:rsidRPr="00E3553C" w:rsidRDefault="00E3553C" w:rsidP="00E3553C">
            <w:pPr>
              <w:jc w:val="center"/>
            </w:pPr>
            <w:r w:rsidRPr="00E3553C">
              <w:t>15</w:t>
            </w:r>
          </w:p>
        </w:tc>
      </w:tr>
      <w:tr w:rsidR="00E3553C" w:rsidRPr="00E3553C" w:rsidTr="00E3553C">
        <w:trPr>
          <w:trHeight w:val="549"/>
        </w:trPr>
        <w:tc>
          <w:tcPr>
            <w:tcW w:w="92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E3553C" w:rsidRPr="00E3553C" w:rsidRDefault="00E3553C" w:rsidP="00E3553C">
            <w:pPr>
              <w:jc w:val="center"/>
            </w:pPr>
            <w:r w:rsidRPr="00E3553C">
              <w:t>8A</w:t>
            </w:r>
          </w:p>
        </w:tc>
        <w:tc>
          <w:tcPr>
            <w:tcW w:w="226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E3553C" w:rsidRPr="00E3553C" w:rsidRDefault="00E3553C" w:rsidP="00E3553C">
            <w:pPr>
              <w:jc w:val="center"/>
            </w:pPr>
            <w:r w:rsidRPr="00E3553C">
              <w:t>6</w:t>
            </w:r>
          </w:p>
        </w:tc>
      </w:tr>
      <w:tr w:rsidR="00E3553C" w:rsidRPr="00E3553C" w:rsidTr="00E3553C">
        <w:trPr>
          <w:trHeight w:val="549"/>
        </w:trPr>
        <w:tc>
          <w:tcPr>
            <w:tcW w:w="92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E3553C" w:rsidRPr="00E3553C" w:rsidRDefault="00E3553C" w:rsidP="00E3553C">
            <w:pPr>
              <w:jc w:val="center"/>
            </w:pPr>
            <w:r w:rsidRPr="00E3553C">
              <w:t>9A</w:t>
            </w:r>
          </w:p>
        </w:tc>
        <w:tc>
          <w:tcPr>
            <w:tcW w:w="226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E3553C" w:rsidRPr="00E3553C" w:rsidRDefault="00E3553C" w:rsidP="00E3553C">
            <w:pPr>
              <w:jc w:val="center"/>
            </w:pPr>
            <w:r w:rsidRPr="00E3553C">
              <w:t>1</w:t>
            </w:r>
          </w:p>
        </w:tc>
      </w:tr>
      <w:tr w:rsidR="00E3553C" w:rsidRPr="00E3553C" w:rsidTr="00E3553C">
        <w:trPr>
          <w:trHeight w:val="549"/>
        </w:trPr>
        <w:tc>
          <w:tcPr>
            <w:tcW w:w="92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E3553C" w:rsidRPr="00E3553C" w:rsidRDefault="00E3553C" w:rsidP="00E3553C">
            <w:pPr>
              <w:jc w:val="center"/>
            </w:pPr>
            <w:r w:rsidRPr="00E3553C">
              <w:t>10A</w:t>
            </w:r>
          </w:p>
        </w:tc>
        <w:tc>
          <w:tcPr>
            <w:tcW w:w="2260" w:type="dxa"/>
            <w:tcBorders>
              <w:top w:val="single" w:sz="8" w:space="0" w:color="000000"/>
              <w:left w:val="single" w:sz="8" w:space="0" w:color="000000"/>
              <w:bottom w:val="single" w:sz="8" w:space="0" w:color="000000"/>
              <w:right w:val="single" w:sz="8" w:space="0" w:color="000000"/>
            </w:tcBorders>
            <w:shd w:val="clear" w:color="auto" w:fill="FAEDE7"/>
            <w:tcMar>
              <w:top w:w="15" w:type="dxa"/>
              <w:left w:w="15" w:type="dxa"/>
              <w:bottom w:w="0" w:type="dxa"/>
              <w:right w:w="15" w:type="dxa"/>
            </w:tcMar>
            <w:vAlign w:val="bottom"/>
            <w:hideMark/>
          </w:tcPr>
          <w:p w:rsidR="00E3553C" w:rsidRPr="00E3553C" w:rsidRDefault="00E3553C" w:rsidP="00E3553C">
            <w:pPr>
              <w:jc w:val="center"/>
            </w:pPr>
            <w:r w:rsidRPr="00E3553C">
              <w:t>1</w:t>
            </w:r>
          </w:p>
        </w:tc>
      </w:tr>
    </w:tbl>
    <w:p w:rsidR="00E3553C" w:rsidRDefault="00E3553C" w:rsidP="00E3553C">
      <w:pPr>
        <w:jc w:val="center"/>
      </w:pPr>
    </w:p>
    <w:p w:rsidR="00E176A9" w:rsidRDefault="00E176A9" w:rsidP="00E176A9">
      <w:pPr>
        <w:jc w:val="both"/>
      </w:pPr>
      <w:r w:rsidRPr="00E3553C">
        <w:rPr>
          <w:b/>
        </w:rPr>
        <w:t>En ce qui concerne</w:t>
      </w:r>
      <w:r w:rsidRPr="00E3553C">
        <w:rPr>
          <w:b/>
          <w:i/>
        </w:rPr>
        <w:t xml:space="preserve"> </w:t>
      </w:r>
      <w:r w:rsidRPr="00E3553C">
        <w:rPr>
          <w:b/>
        </w:rPr>
        <w:t>les dérogations de Master</w:t>
      </w:r>
      <w:r>
        <w:t xml:space="preserve">, </w:t>
      </w:r>
      <w:r w:rsidR="00E3553C" w:rsidRPr="00E176A9">
        <w:t>34 doctorant</w:t>
      </w:r>
      <w:r w:rsidR="00015226">
        <w:t>e</w:t>
      </w:r>
      <w:r w:rsidR="00E3553C" w:rsidRPr="00E176A9">
        <w:t xml:space="preserve">s </w:t>
      </w:r>
      <w:r w:rsidR="00015226">
        <w:t xml:space="preserve">et doctorants </w:t>
      </w:r>
      <w:r w:rsidR="00E3553C" w:rsidRPr="00E176A9">
        <w:t xml:space="preserve">sont titulaires d’un </w:t>
      </w:r>
      <w:r w:rsidR="00015226">
        <w:t>m</w:t>
      </w:r>
      <w:r w:rsidR="00E3553C" w:rsidRPr="00E176A9">
        <w:t xml:space="preserve">aster Français – dont 18 sont </w:t>
      </w:r>
      <w:proofErr w:type="spellStart"/>
      <w:r w:rsidR="00E3553C" w:rsidRPr="00E176A9">
        <w:t>diplômé</w:t>
      </w:r>
      <w:r w:rsidR="00015226" w:rsidRPr="00015226">
        <w:rPr>
          <w:rFonts w:cs="Calibri"/>
          <w:lang w:eastAsia="fr-FR"/>
        </w:rPr>
        <w:t>·e</w:t>
      </w:r>
      <w:r w:rsidR="00E3553C" w:rsidRPr="00E176A9">
        <w:t>s</w:t>
      </w:r>
      <w:proofErr w:type="spellEnd"/>
      <w:r w:rsidR="00E3553C" w:rsidRPr="00E176A9">
        <w:t xml:space="preserve"> de l’Université de Lorraine.</w:t>
      </w:r>
      <w:r>
        <w:t xml:space="preserve"> </w:t>
      </w:r>
      <w:r w:rsidRPr="00E176A9">
        <w:t>4 doctorant</w:t>
      </w:r>
      <w:r w:rsidR="00015226">
        <w:t>e</w:t>
      </w:r>
      <w:r w:rsidRPr="00E176A9">
        <w:t xml:space="preserve">s </w:t>
      </w:r>
      <w:r w:rsidR="00015226">
        <w:t xml:space="preserve">et doctorants </w:t>
      </w:r>
      <w:r w:rsidRPr="00E176A9">
        <w:t>sont titulaires d’un diplôme de master étranger et soumis à la dérogation du grade de master 2 français</w:t>
      </w:r>
      <w:r w:rsidR="00FD723F">
        <w:t>.</w:t>
      </w:r>
    </w:p>
    <w:p w:rsidR="00FD723F" w:rsidRDefault="00FD723F" w:rsidP="00E176A9">
      <w:pPr>
        <w:jc w:val="both"/>
      </w:pPr>
      <w:r>
        <w:t xml:space="preserve">Après que des informations aient été données sur ces chiffres, les propositions de dérogations sont soumises au vote et validées </w:t>
      </w:r>
      <w:r w:rsidR="003E61AE">
        <w:t>par</w:t>
      </w:r>
      <w:r>
        <w:t xml:space="preserve"> la totalité des personnes présentes au conseil.</w:t>
      </w:r>
    </w:p>
    <w:p w:rsidR="00FD723F" w:rsidRPr="00E176A9" w:rsidRDefault="00FD723F" w:rsidP="00E176A9">
      <w:pPr>
        <w:jc w:val="both"/>
      </w:pPr>
    </w:p>
    <w:p w:rsidR="00C470BC" w:rsidRPr="00E3553C" w:rsidRDefault="00E3553C" w:rsidP="003F7063">
      <w:pPr>
        <w:rPr>
          <w:b/>
          <w:i/>
        </w:rPr>
      </w:pPr>
      <w:r w:rsidRPr="00E3553C">
        <w:rPr>
          <w:b/>
          <w:i/>
        </w:rPr>
        <w:t>Questions diverses</w:t>
      </w:r>
    </w:p>
    <w:p w:rsidR="00FD723F" w:rsidRPr="00FD723F" w:rsidRDefault="00FD723F" w:rsidP="00FD723F">
      <w:pPr>
        <w:pStyle w:val="Paragraphedeliste"/>
        <w:numPr>
          <w:ilvl w:val="0"/>
          <w:numId w:val="20"/>
        </w:numPr>
        <w:jc w:val="both"/>
        <w:rPr>
          <w:b/>
        </w:rPr>
      </w:pPr>
      <w:r w:rsidRPr="00FD723F">
        <w:rPr>
          <w:b/>
        </w:rPr>
        <w:t>Date du prochain conseil</w:t>
      </w:r>
    </w:p>
    <w:p w:rsidR="00D322C4" w:rsidRDefault="00FD723F" w:rsidP="00FD723F">
      <w:pPr>
        <w:jc w:val="both"/>
      </w:pPr>
      <w:r>
        <w:t>Le p</w:t>
      </w:r>
      <w:r w:rsidR="00E3553C" w:rsidRPr="00E3553C">
        <w:t xml:space="preserve">rochain conseil de l’ED </w:t>
      </w:r>
      <w:r>
        <w:t xml:space="preserve">est prévu le lundi 13 mai 2024. Ce conseil correspond notamment à l’audition des candidats et candidates à la direction de l’ED. Cette date faisant suite à une série de jours fériés qui compliqueront la tâche de l’ED, il est </w:t>
      </w:r>
      <w:r w:rsidR="00015226">
        <w:t>proposé</w:t>
      </w:r>
      <w:r>
        <w:t xml:space="preserve"> </w:t>
      </w:r>
      <w:r w:rsidR="00015226">
        <w:t>de</w:t>
      </w:r>
      <w:r>
        <w:t xml:space="preserve"> déplacer </w:t>
      </w:r>
      <w:r w:rsidR="00015226">
        <w:t xml:space="preserve">cette date </w:t>
      </w:r>
      <w:r>
        <w:t>au</w:t>
      </w:r>
      <w:r w:rsidR="00E3553C" w:rsidRPr="00E3553C">
        <w:t xml:space="preserve"> lundi 27 Mai 2024</w:t>
      </w:r>
      <w:r w:rsidR="00E3553C">
        <w:t>.</w:t>
      </w:r>
      <w:r>
        <w:t xml:space="preserve"> Après discussions et votes, le conseil maintient la date du 13 mai qui se déroulera en présentiel sur le site de Nancy. </w:t>
      </w:r>
    </w:p>
    <w:p w:rsidR="009E7775" w:rsidRPr="00FD723F" w:rsidRDefault="000D51FC" w:rsidP="00FD723F">
      <w:pPr>
        <w:pStyle w:val="Paragraphedeliste"/>
        <w:numPr>
          <w:ilvl w:val="0"/>
          <w:numId w:val="20"/>
        </w:numPr>
        <w:jc w:val="both"/>
      </w:pPr>
      <w:r>
        <w:rPr>
          <w:b/>
          <w:bCs/>
        </w:rPr>
        <w:t>Proposition de formation</w:t>
      </w:r>
      <w:r w:rsidR="00015226" w:rsidRPr="00FD723F">
        <w:rPr>
          <w:b/>
          <w:bCs/>
        </w:rPr>
        <w:t xml:space="preserve"> des doctorantes </w:t>
      </w:r>
      <w:r w:rsidR="00FD723F">
        <w:rPr>
          <w:b/>
          <w:bCs/>
        </w:rPr>
        <w:t xml:space="preserve">et doctorants </w:t>
      </w:r>
    </w:p>
    <w:p w:rsidR="009E7775" w:rsidRDefault="00FD723F" w:rsidP="00FD723F">
      <w:pPr>
        <w:jc w:val="both"/>
      </w:pPr>
      <w:r>
        <w:t xml:space="preserve">Dans le cadre de la programmation des formations 2024-2025, </w:t>
      </w:r>
      <w:r w:rsidR="00015226" w:rsidRPr="00FD723F">
        <w:t xml:space="preserve">une </w:t>
      </w:r>
      <w:r w:rsidR="003E61AE">
        <w:t>offre</w:t>
      </w:r>
      <w:r w:rsidR="00015226" w:rsidRPr="00FD723F">
        <w:t xml:space="preserve"> </w:t>
      </w:r>
      <w:r w:rsidR="00015226">
        <w:t>portant sur</w:t>
      </w:r>
      <w:r w:rsidR="00015226" w:rsidRPr="00FD723F">
        <w:t xml:space="preserve"> la recherche en archives </w:t>
      </w:r>
      <w:r>
        <w:t>est suggérée. Celle-ci répondrait aux questions suivantes : c</w:t>
      </w:r>
      <w:r w:rsidR="00015226" w:rsidRPr="00FD723F">
        <w:t xml:space="preserve">omment organiser son terrain de recherche ? Comment s’y prendre une fois sur place? </w:t>
      </w:r>
      <w:r w:rsidR="004D0E93">
        <w:t>Elle pourrait prendre la forme d’une table ronde dont les participant</w:t>
      </w:r>
      <w:r w:rsidR="009D23EE">
        <w:t>e</w:t>
      </w:r>
      <w:r w:rsidR="004D0E93">
        <w:t xml:space="preserve">s </w:t>
      </w:r>
      <w:r w:rsidR="009D23EE">
        <w:t xml:space="preserve">et participants </w:t>
      </w:r>
      <w:r w:rsidR="004D0E93">
        <w:t xml:space="preserve">seraient des doctorantes et doctorants qui témoigneraient de leur expérience en la matière. Elle pourrait être animée par un enseignant-chercheur ou une enseignante-chercheure. </w:t>
      </w:r>
    </w:p>
    <w:p w:rsidR="004D0E93" w:rsidRPr="00FD723F" w:rsidRDefault="004D0E93" w:rsidP="00FD723F">
      <w:pPr>
        <w:jc w:val="both"/>
      </w:pPr>
      <w:r>
        <w:t xml:space="preserve">Après un tour de table, les représentantes et représentants des unités de recherche </w:t>
      </w:r>
      <w:r w:rsidR="009D23EE">
        <w:t>donnent un avis favorable à la mise en place de cette formation qui sera fondée sur une perspective interdisciplinaire.</w:t>
      </w:r>
    </w:p>
    <w:p w:rsidR="004A2A2E" w:rsidRPr="002008EF" w:rsidRDefault="004A2A2E" w:rsidP="004A2A2E">
      <w:pPr>
        <w:pStyle w:val="Paragraphedeliste"/>
        <w:numPr>
          <w:ilvl w:val="0"/>
          <w:numId w:val="20"/>
        </w:numPr>
        <w:jc w:val="both"/>
        <w:rPr>
          <w:b/>
        </w:rPr>
      </w:pPr>
      <w:r w:rsidRPr="002008EF">
        <w:rPr>
          <w:b/>
        </w:rPr>
        <w:t>Collaboration internationale</w:t>
      </w:r>
    </w:p>
    <w:p w:rsidR="00FD723F" w:rsidRDefault="009D23EE" w:rsidP="004A2A2E">
      <w:pPr>
        <w:jc w:val="both"/>
      </w:pPr>
      <w:r>
        <w:t>Giuseppe Sangirardi</w:t>
      </w:r>
      <w:r w:rsidR="004A2A2E">
        <w:t xml:space="preserve"> </w:t>
      </w:r>
      <w:r w:rsidR="002008EF">
        <w:t>souhaite parler du réseau international auquel il propose que l’ED soit associé</w:t>
      </w:r>
      <w:r w:rsidR="004C6943">
        <w:t>e</w:t>
      </w:r>
      <w:r w:rsidR="002008EF">
        <w:t xml:space="preserve">. Présenté lors d’un précédent conseil, ce projet est actuellement en cours de création. Des </w:t>
      </w:r>
      <w:r w:rsidR="003E61AE">
        <w:t>incertitudes</w:t>
      </w:r>
      <w:r w:rsidR="002008EF">
        <w:t xml:space="preserve"> demeurent quant au financement des déplacements des doctorantes et doctorants</w:t>
      </w:r>
      <w:r w:rsidR="004C6943">
        <w:t xml:space="preserve"> dans ce cadre</w:t>
      </w:r>
      <w:r w:rsidR="002008EF">
        <w:t xml:space="preserve">. Outre les demandes de mobilité que ces derniers et dernières peuvent faire deux fois par an, à l’occasion des campagnes lancées par l’ED, il est conseillé </w:t>
      </w:r>
      <w:r w:rsidR="003E61AE">
        <w:t xml:space="preserve">Giuseppe </w:t>
      </w:r>
      <w:proofErr w:type="spellStart"/>
      <w:r w:rsidR="003E61AE">
        <w:t>Sangirardi</w:t>
      </w:r>
      <w:proofErr w:type="spellEnd"/>
      <w:r w:rsidR="003E61AE">
        <w:t xml:space="preserve"> </w:t>
      </w:r>
      <w:r w:rsidR="002008EF">
        <w:t>de contacter Mounir Tarek pour Orion et Karl Tombre pour LUE.</w:t>
      </w:r>
      <w:r w:rsidR="004C6943">
        <w:t xml:space="preserve"> Ces derniers pourront apporter des réponses quant aux financements internationaux accordés dans les dispositifs dont ils ont la charge.</w:t>
      </w:r>
      <w:r w:rsidR="003E61AE">
        <w:t xml:space="preserve"> </w:t>
      </w:r>
    </w:p>
    <w:sectPr w:rsidR="00FD7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A0"/>
    <w:multiLevelType w:val="hybridMultilevel"/>
    <w:tmpl w:val="443052EE"/>
    <w:lvl w:ilvl="0" w:tplc="CD50EC5A">
      <w:start w:val="1"/>
      <w:numFmt w:val="bullet"/>
      <w:lvlText w:val=" "/>
      <w:lvlJc w:val="left"/>
      <w:pPr>
        <w:tabs>
          <w:tab w:val="num" w:pos="720"/>
        </w:tabs>
        <w:ind w:left="720" w:hanging="360"/>
      </w:pPr>
      <w:rPr>
        <w:rFonts w:ascii="Calibri" w:hAnsi="Calibri" w:hint="default"/>
      </w:rPr>
    </w:lvl>
    <w:lvl w:ilvl="1" w:tplc="EBC6BABC" w:tentative="1">
      <w:start w:val="1"/>
      <w:numFmt w:val="bullet"/>
      <w:lvlText w:val=" "/>
      <w:lvlJc w:val="left"/>
      <w:pPr>
        <w:tabs>
          <w:tab w:val="num" w:pos="1440"/>
        </w:tabs>
        <w:ind w:left="1440" w:hanging="360"/>
      </w:pPr>
      <w:rPr>
        <w:rFonts w:ascii="Calibri" w:hAnsi="Calibri" w:hint="default"/>
      </w:rPr>
    </w:lvl>
    <w:lvl w:ilvl="2" w:tplc="67B297C0" w:tentative="1">
      <w:start w:val="1"/>
      <w:numFmt w:val="bullet"/>
      <w:lvlText w:val=" "/>
      <w:lvlJc w:val="left"/>
      <w:pPr>
        <w:tabs>
          <w:tab w:val="num" w:pos="2160"/>
        </w:tabs>
        <w:ind w:left="2160" w:hanging="360"/>
      </w:pPr>
      <w:rPr>
        <w:rFonts w:ascii="Calibri" w:hAnsi="Calibri" w:hint="default"/>
      </w:rPr>
    </w:lvl>
    <w:lvl w:ilvl="3" w:tplc="0D4A463C" w:tentative="1">
      <w:start w:val="1"/>
      <w:numFmt w:val="bullet"/>
      <w:lvlText w:val=" "/>
      <w:lvlJc w:val="left"/>
      <w:pPr>
        <w:tabs>
          <w:tab w:val="num" w:pos="2880"/>
        </w:tabs>
        <w:ind w:left="2880" w:hanging="360"/>
      </w:pPr>
      <w:rPr>
        <w:rFonts w:ascii="Calibri" w:hAnsi="Calibri" w:hint="default"/>
      </w:rPr>
    </w:lvl>
    <w:lvl w:ilvl="4" w:tplc="FC945862" w:tentative="1">
      <w:start w:val="1"/>
      <w:numFmt w:val="bullet"/>
      <w:lvlText w:val=" "/>
      <w:lvlJc w:val="left"/>
      <w:pPr>
        <w:tabs>
          <w:tab w:val="num" w:pos="3600"/>
        </w:tabs>
        <w:ind w:left="3600" w:hanging="360"/>
      </w:pPr>
      <w:rPr>
        <w:rFonts w:ascii="Calibri" w:hAnsi="Calibri" w:hint="default"/>
      </w:rPr>
    </w:lvl>
    <w:lvl w:ilvl="5" w:tplc="34B43368" w:tentative="1">
      <w:start w:val="1"/>
      <w:numFmt w:val="bullet"/>
      <w:lvlText w:val=" "/>
      <w:lvlJc w:val="left"/>
      <w:pPr>
        <w:tabs>
          <w:tab w:val="num" w:pos="4320"/>
        </w:tabs>
        <w:ind w:left="4320" w:hanging="360"/>
      </w:pPr>
      <w:rPr>
        <w:rFonts w:ascii="Calibri" w:hAnsi="Calibri" w:hint="default"/>
      </w:rPr>
    </w:lvl>
    <w:lvl w:ilvl="6" w:tplc="63123A60" w:tentative="1">
      <w:start w:val="1"/>
      <w:numFmt w:val="bullet"/>
      <w:lvlText w:val=" "/>
      <w:lvlJc w:val="left"/>
      <w:pPr>
        <w:tabs>
          <w:tab w:val="num" w:pos="5040"/>
        </w:tabs>
        <w:ind w:left="5040" w:hanging="360"/>
      </w:pPr>
      <w:rPr>
        <w:rFonts w:ascii="Calibri" w:hAnsi="Calibri" w:hint="default"/>
      </w:rPr>
    </w:lvl>
    <w:lvl w:ilvl="7" w:tplc="FC3E7BDE" w:tentative="1">
      <w:start w:val="1"/>
      <w:numFmt w:val="bullet"/>
      <w:lvlText w:val=" "/>
      <w:lvlJc w:val="left"/>
      <w:pPr>
        <w:tabs>
          <w:tab w:val="num" w:pos="5760"/>
        </w:tabs>
        <w:ind w:left="5760" w:hanging="360"/>
      </w:pPr>
      <w:rPr>
        <w:rFonts w:ascii="Calibri" w:hAnsi="Calibri" w:hint="default"/>
      </w:rPr>
    </w:lvl>
    <w:lvl w:ilvl="8" w:tplc="67AA5FC6"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E1F72CD"/>
    <w:multiLevelType w:val="hybridMultilevel"/>
    <w:tmpl w:val="3DAC4F7C"/>
    <w:lvl w:ilvl="0" w:tplc="C5BC4E4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7F20D6"/>
    <w:multiLevelType w:val="hybridMultilevel"/>
    <w:tmpl w:val="BD029E86"/>
    <w:lvl w:ilvl="0" w:tplc="040C000D">
      <w:start w:val="1"/>
      <w:numFmt w:val="bullet"/>
      <w:lvlText w:val=""/>
      <w:lvlJc w:val="left"/>
      <w:pPr>
        <w:tabs>
          <w:tab w:val="num" w:pos="720"/>
        </w:tabs>
        <w:ind w:left="720" w:hanging="360"/>
      </w:pPr>
      <w:rPr>
        <w:rFonts w:ascii="Wingdings" w:hAnsi="Wingdings" w:hint="default"/>
      </w:rPr>
    </w:lvl>
    <w:lvl w:ilvl="1" w:tplc="EBC6BABC" w:tentative="1">
      <w:start w:val="1"/>
      <w:numFmt w:val="bullet"/>
      <w:lvlText w:val=" "/>
      <w:lvlJc w:val="left"/>
      <w:pPr>
        <w:tabs>
          <w:tab w:val="num" w:pos="1440"/>
        </w:tabs>
        <w:ind w:left="1440" w:hanging="360"/>
      </w:pPr>
      <w:rPr>
        <w:rFonts w:ascii="Calibri" w:hAnsi="Calibri" w:hint="default"/>
      </w:rPr>
    </w:lvl>
    <w:lvl w:ilvl="2" w:tplc="67B297C0" w:tentative="1">
      <w:start w:val="1"/>
      <w:numFmt w:val="bullet"/>
      <w:lvlText w:val=" "/>
      <w:lvlJc w:val="left"/>
      <w:pPr>
        <w:tabs>
          <w:tab w:val="num" w:pos="2160"/>
        </w:tabs>
        <w:ind w:left="2160" w:hanging="360"/>
      </w:pPr>
      <w:rPr>
        <w:rFonts w:ascii="Calibri" w:hAnsi="Calibri" w:hint="default"/>
      </w:rPr>
    </w:lvl>
    <w:lvl w:ilvl="3" w:tplc="0D4A463C" w:tentative="1">
      <w:start w:val="1"/>
      <w:numFmt w:val="bullet"/>
      <w:lvlText w:val=" "/>
      <w:lvlJc w:val="left"/>
      <w:pPr>
        <w:tabs>
          <w:tab w:val="num" w:pos="2880"/>
        </w:tabs>
        <w:ind w:left="2880" w:hanging="360"/>
      </w:pPr>
      <w:rPr>
        <w:rFonts w:ascii="Calibri" w:hAnsi="Calibri" w:hint="default"/>
      </w:rPr>
    </w:lvl>
    <w:lvl w:ilvl="4" w:tplc="FC945862" w:tentative="1">
      <w:start w:val="1"/>
      <w:numFmt w:val="bullet"/>
      <w:lvlText w:val=" "/>
      <w:lvlJc w:val="left"/>
      <w:pPr>
        <w:tabs>
          <w:tab w:val="num" w:pos="3600"/>
        </w:tabs>
        <w:ind w:left="3600" w:hanging="360"/>
      </w:pPr>
      <w:rPr>
        <w:rFonts w:ascii="Calibri" w:hAnsi="Calibri" w:hint="default"/>
      </w:rPr>
    </w:lvl>
    <w:lvl w:ilvl="5" w:tplc="34B43368" w:tentative="1">
      <w:start w:val="1"/>
      <w:numFmt w:val="bullet"/>
      <w:lvlText w:val=" "/>
      <w:lvlJc w:val="left"/>
      <w:pPr>
        <w:tabs>
          <w:tab w:val="num" w:pos="4320"/>
        </w:tabs>
        <w:ind w:left="4320" w:hanging="360"/>
      </w:pPr>
      <w:rPr>
        <w:rFonts w:ascii="Calibri" w:hAnsi="Calibri" w:hint="default"/>
      </w:rPr>
    </w:lvl>
    <w:lvl w:ilvl="6" w:tplc="63123A60" w:tentative="1">
      <w:start w:val="1"/>
      <w:numFmt w:val="bullet"/>
      <w:lvlText w:val=" "/>
      <w:lvlJc w:val="left"/>
      <w:pPr>
        <w:tabs>
          <w:tab w:val="num" w:pos="5040"/>
        </w:tabs>
        <w:ind w:left="5040" w:hanging="360"/>
      </w:pPr>
      <w:rPr>
        <w:rFonts w:ascii="Calibri" w:hAnsi="Calibri" w:hint="default"/>
      </w:rPr>
    </w:lvl>
    <w:lvl w:ilvl="7" w:tplc="FC3E7BDE" w:tentative="1">
      <w:start w:val="1"/>
      <w:numFmt w:val="bullet"/>
      <w:lvlText w:val=" "/>
      <w:lvlJc w:val="left"/>
      <w:pPr>
        <w:tabs>
          <w:tab w:val="num" w:pos="5760"/>
        </w:tabs>
        <w:ind w:left="5760" w:hanging="360"/>
      </w:pPr>
      <w:rPr>
        <w:rFonts w:ascii="Calibri" w:hAnsi="Calibri" w:hint="default"/>
      </w:rPr>
    </w:lvl>
    <w:lvl w:ilvl="8" w:tplc="67AA5FC6"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176235EC"/>
    <w:multiLevelType w:val="hybridMultilevel"/>
    <w:tmpl w:val="CB703026"/>
    <w:lvl w:ilvl="0" w:tplc="7FDEE81E">
      <w:start w:val="1"/>
      <w:numFmt w:val="bullet"/>
      <w:lvlText w:val=" "/>
      <w:lvlJc w:val="left"/>
      <w:pPr>
        <w:tabs>
          <w:tab w:val="num" w:pos="720"/>
        </w:tabs>
        <w:ind w:left="720" w:hanging="360"/>
      </w:pPr>
      <w:rPr>
        <w:rFonts w:ascii="Calibri" w:hAnsi="Calibri" w:hint="default"/>
      </w:rPr>
    </w:lvl>
    <w:lvl w:ilvl="1" w:tplc="47B65ED4" w:tentative="1">
      <w:start w:val="1"/>
      <w:numFmt w:val="bullet"/>
      <w:lvlText w:val=" "/>
      <w:lvlJc w:val="left"/>
      <w:pPr>
        <w:tabs>
          <w:tab w:val="num" w:pos="1440"/>
        </w:tabs>
        <w:ind w:left="1440" w:hanging="360"/>
      </w:pPr>
      <w:rPr>
        <w:rFonts w:ascii="Calibri" w:hAnsi="Calibri" w:hint="default"/>
      </w:rPr>
    </w:lvl>
    <w:lvl w:ilvl="2" w:tplc="521EE2EE" w:tentative="1">
      <w:start w:val="1"/>
      <w:numFmt w:val="bullet"/>
      <w:lvlText w:val=" "/>
      <w:lvlJc w:val="left"/>
      <w:pPr>
        <w:tabs>
          <w:tab w:val="num" w:pos="2160"/>
        </w:tabs>
        <w:ind w:left="2160" w:hanging="360"/>
      </w:pPr>
      <w:rPr>
        <w:rFonts w:ascii="Calibri" w:hAnsi="Calibri" w:hint="default"/>
      </w:rPr>
    </w:lvl>
    <w:lvl w:ilvl="3" w:tplc="5E148E9E" w:tentative="1">
      <w:start w:val="1"/>
      <w:numFmt w:val="bullet"/>
      <w:lvlText w:val=" "/>
      <w:lvlJc w:val="left"/>
      <w:pPr>
        <w:tabs>
          <w:tab w:val="num" w:pos="2880"/>
        </w:tabs>
        <w:ind w:left="2880" w:hanging="360"/>
      </w:pPr>
      <w:rPr>
        <w:rFonts w:ascii="Calibri" w:hAnsi="Calibri" w:hint="default"/>
      </w:rPr>
    </w:lvl>
    <w:lvl w:ilvl="4" w:tplc="BB403770" w:tentative="1">
      <w:start w:val="1"/>
      <w:numFmt w:val="bullet"/>
      <w:lvlText w:val=" "/>
      <w:lvlJc w:val="left"/>
      <w:pPr>
        <w:tabs>
          <w:tab w:val="num" w:pos="3600"/>
        </w:tabs>
        <w:ind w:left="3600" w:hanging="360"/>
      </w:pPr>
      <w:rPr>
        <w:rFonts w:ascii="Calibri" w:hAnsi="Calibri" w:hint="default"/>
      </w:rPr>
    </w:lvl>
    <w:lvl w:ilvl="5" w:tplc="1F903076" w:tentative="1">
      <w:start w:val="1"/>
      <w:numFmt w:val="bullet"/>
      <w:lvlText w:val=" "/>
      <w:lvlJc w:val="left"/>
      <w:pPr>
        <w:tabs>
          <w:tab w:val="num" w:pos="4320"/>
        </w:tabs>
        <w:ind w:left="4320" w:hanging="360"/>
      </w:pPr>
      <w:rPr>
        <w:rFonts w:ascii="Calibri" w:hAnsi="Calibri" w:hint="default"/>
      </w:rPr>
    </w:lvl>
    <w:lvl w:ilvl="6" w:tplc="A29A9B10" w:tentative="1">
      <w:start w:val="1"/>
      <w:numFmt w:val="bullet"/>
      <w:lvlText w:val=" "/>
      <w:lvlJc w:val="left"/>
      <w:pPr>
        <w:tabs>
          <w:tab w:val="num" w:pos="5040"/>
        </w:tabs>
        <w:ind w:left="5040" w:hanging="360"/>
      </w:pPr>
      <w:rPr>
        <w:rFonts w:ascii="Calibri" w:hAnsi="Calibri" w:hint="default"/>
      </w:rPr>
    </w:lvl>
    <w:lvl w:ilvl="7" w:tplc="2BBE7B86" w:tentative="1">
      <w:start w:val="1"/>
      <w:numFmt w:val="bullet"/>
      <w:lvlText w:val=" "/>
      <w:lvlJc w:val="left"/>
      <w:pPr>
        <w:tabs>
          <w:tab w:val="num" w:pos="5760"/>
        </w:tabs>
        <w:ind w:left="5760" w:hanging="360"/>
      </w:pPr>
      <w:rPr>
        <w:rFonts w:ascii="Calibri" w:hAnsi="Calibri" w:hint="default"/>
      </w:rPr>
    </w:lvl>
    <w:lvl w:ilvl="8" w:tplc="529222DC"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AF72622"/>
    <w:multiLevelType w:val="hybridMultilevel"/>
    <w:tmpl w:val="5B1CD430"/>
    <w:lvl w:ilvl="0" w:tplc="FA4036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7971CE"/>
    <w:multiLevelType w:val="hybridMultilevel"/>
    <w:tmpl w:val="7C844486"/>
    <w:lvl w:ilvl="0" w:tplc="040C000D">
      <w:start w:val="1"/>
      <w:numFmt w:val="bullet"/>
      <w:lvlText w:val=""/>
      <w:lvlJc w:val="left"/>
      <w:pPr>
        <w:tabs>
          <w:tab w:val="num" w:pos="720"/>
        </w:tabs>
        <w:ind w:left="720" w:hanging="360"/>
      </w:pPr>
      <w:rPr>
        <w:rFonts w:ascii="Wingdings" w:hAnsi="Wingdings" w:hint="default"/>
      </w:rPr>
    </w:lvl>
    <w:lvl w:ilvl="1" w:tplc="EBC6BABC" w:tentative="1">
      <w:start w:val="1"/>
      <w:numFmt w:val="bullet"/>
      <w:lvlText w:val=" "/>
      <w:lvlJc w:val="left"/>
      <w:pPr>
        <w:tabs>
          <w:tab w:val="num" w:pos="1440"/>
        </w:tabs>
        <w:ind w:left="1440" w:hanging="360"/>
      </w:pPr>
      <w:rPr>
        <w:rFonts w:ascii="Calibri" w:hAnsi="Calibri" w:hint="default"/>
      </w:rPr>
    </w:lvl>
    <w:lvl w:ilvl="2" w:tplc="67B297C0" w:tentative="1">
      <w:start w:val="1"/>
      <w:numFmt w:val="bullet"/>
      <w:lvlText w:val=" "/>
      <w:lvlJc w:val="left"/>
      <w:pPr>
        <w:tabs>
          <w:tab w:val="num" w:pos="2160"/>
        </w:tabs>
        <w:ind w:left="2160" w:hanging="360"/>
      </w:pPr>
      <w:rPr>
        <w:rFonts w:ascii="Calibri" w:hAnsi="Calibri" w:hint="default"/>
      </w:rPr>
    </w:lvl>
    <w:lvl w:ilvl="3" w:tplc="0D4A463C" w:tentative="1">
      <w:start w:val="1"/>
      <w:numFmt w:val="bullet"/>
      <w:lvlText w:val=" "/>
      <w:lvlJc w:val="left"/>
      <w:pPr>
        <w:tabs>
          <w:tab w:val="num" w:pos="2880"/>
        </w:tabs>
        <w:ind w:left="2880" w:hanging="360"/>
      </w:pPr>
      <w:rPr>
        <w:rFonts w:ascii="Calibri" w:hAnsi="Calibri" w:hint="default"/>
      </w:rPr>
    </w:lvl>
    <w:lvl w:ilvl="4" w:tplc="FC945862" w:tentative="1">
      <w:start w:val="1"/>
      <w:numFmt w:val="bullet"/>
      <w:lvlText w:val=" "/>
      <w:lvlJc w:val="left"/>
      <w:pPr>
        <w:tabs>
          <w:tab w:val="num" w:pos="3600"/>
        </w:tabs>
        <w:ind w:left="3600" w:hanging="360"/>
      </w:pPr>
      <w:rPr>
        <w:rFonts w:ascii="Calibri" w:hAnsi="Calibri" w:hint="default"/>
      </w:rPr>
    </w:lvl>
    <w:lvl w:ilvl="5" w:tplc="34B43368" w:tentative="1">
      <w:start w:val="1"/>
      <w:numFmt w:val="bullet"/>
      <w:lvlText w:val=" "/>
      <w:lvlJc w:val="left"/>
      <w:pPr>
        <w:tabs>
          <w:tab w:val="num" w:pos="4320"/>
        </w:tabs>
        <w:ind w:left="4320" w:hanging="360"/>
      </w:pPr>
      <w:rPr>
        <w:rFonts w:ascii="Calibri" w:hAnsi="Calibri" w:hint="default"/>
      </w:rPr>
    </w:lvl>
    <w:lvl w:ilvl="6" w:tplc="63123A60" w:tentative="1">
      <w:start w:val="1"/>
      <w:numFmt w:val="bullet"/>
      <w:lvlText w:val=" "/>
      <w:lvlJc w:val="left"/>
      <w:pPr>
        <w:tabs>
          <w:tab w:val="num" w:pos="5040"/>
        </w:tabs>
        <w:ind w:left="5040" w:hanging="360"/>
      </w:pPr>
      <w:rPr>
        <w:rFonts w:ascii="Calibri" w:hAnsi="Calibri" w:hint="default"/>
      </w:rPr>
    </w:lvl>
    <w:lvl w:ilvl="7" w:tplc="FC3E7BDE" w:tentative="1">
      <w:start w:val="1"/>
      <w:numFmt w:val="bullet"/>
      <w:lvlText w:val=" "/>
      <w:lvlJc w:val="left"/>
      <w:pPr>
        <w:tabs>
          <w:tab w:val="num" w:pos="5760"/>
        </w:tabs>
        <w:ind w:left="5760" w:hanging="360"/>
      </w:pPr>
      <w:rPr>
        <w:rFonts w:ascii="Calibri" w:hAnsi="Calibri" w:hint="default"/>
      </w:rPr>
    </w:lvl>
    <w:lvl w:ilvl="8" w:tplc="67AA5FC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DBC74FC"/>
    <w:multiLevelType w:val="hybridMultilevel"/>
    <w:tmpl w:val="91FE46A4"/>
    <w:lvl w:ilvl="0" w:tplc="95D0E93E">
      <w:start w:val="1"/>
      <w:numFmt w:val="bullet"/>
      <w:lvlText w:val="-"/>
      <w:lvlJc w:val="left"/>
      <w:pPr>
        <w:tabs>
          <w:tab w:val="num" w:pos="720"/>
        </w:tabs>
        <w:ind w:left="720" w:hanging="360"/>
      </w:pPr>
      <w:rPr>
        <w:rFonts w:ascii="Times New Roman" w:hAnsi="Times New Roman" w:hint="default"/>
      </w:rPr>
    </w:lvl>
    <w:lvl w:ilvl="1" w:tplc="6BA4F308" w:tentative="1">
      <w:start w:val="1"/>
      <w:numFmt w:val="bullet"/>
      <w:lvlText w:val="-"/>
      <w:lvlJc w:val="left"/>
      <w:pPr>
        <w:tabs>
          <w:tab w:val="num" w:pos="1440"/>
        </w:tabs>
        <w:ind w:left="1440" w:hanging="360"/>
      </w:pPr>
      <w:rPr>
        <w:rFonts w:ascii="Times New Roman" w:hAnsi="Times New Roman" w:hint="default"/>
      </w:rPr>
    </w:lvl>
    <w:lvl w:ilvl="2" w:tplc="1EE0EC7C" w:tentative="1">
      <w:start w:val="1"/>
      <w:numFmt w:val="bullet"/>
      <w:lvlText w:val="-"/>
      <w:lvlJc w:val="left"/>
      <w:pPr>
        <w:tabs>
          <w:tab w:val="num" w:pos="2160"/>
        </w:tabs>
        <w:ind w:left="2160" w:hanging="360"/>
      </w:pPr>
      <w:rPr>
        <w:rFonts w:ascii="Times New Roman" w:hAnsi="Times New Roman" w:hint="default"/>
      </w:rPr>
    </w:lvl>
    <w:lvl w:ilvl="3" w:tplc="E4D8F6B4" w:tentative="1">
      <w:start w:val="1"/>
      <w:numFmt w:val="bullet"/>
      <w:lvlText w:val="-"/>
      <w:lvlJc w:val="left"/>
      <w:pPr>
        <w:tabs>
          <w:tab w:val="num" w:pos="2880"/>
        </w:tabs>
        <w:ind w:left="2880" w:hanging="360"/>
      </w:pPr>
      <w:rPr>
        <w:rFonts w:ascii="Times New Roman" w:hAnsi="Times New Roman" w:hint="default"/>
      </w:rPr>
    </w:lvl>
    <w:lvl w:ilvl="4" w:tplc="0E507D84" w:tentative="1">
      <w:start w:val="1"/>
      <w:numFmt w:val="bullet"/>
      <w:lvlText w:val="-"/>
      <w:lvlJc w:val="left"/>
      <w:pPr>
        <w:tabs>
          <w:tab w:val="num" w:pos="3600"/>
        </w:tabs>
        <w:ind w:left="3600" w:hanging="360"/>
      </w:pPr>
      <w:rPr>
        <w:rFonts w:ascii="Times New Roman" w:hAnsi="Times New Roman" w:hint="default"/>
      </w:rPr>
    </w:lvl>
    <w:lvl w:ilvl="5" w:tplc="B3AA032E" w:tentative="1">
      <w:start w:val="1"/>
      <w:numFmt w:val="bullet"/>
      <w:lvlText w:val="-"/>
      <w:lvlJc w:val="left"/>
      <w:pPr>
        <w:tabs>
          <w:tab w:val="num" w:pos="4320"/>
        </w:tabs>
        <w:ind w:left="4320" w:hanging="360"/>
      </w:pPr>
      <w:rPr>
        <w:rFonts w:ascii="Times New Roman" w:hAnsi="Times New Roman" w:hint="default"/>
      </w:rPr>
    </w:lvl>
    <w:lvl w:ilvl="6" w:tplc="5156A572" w:tentative="1">
      <w:start w:val="1"/>
      <w:numFmt w:val="bullet"/>
      <w:lvlText w:val="-"/>
      <w:lvlJc w:val="left"/>
      <w:pPr>
        <w:tabs>
          <w:tab w:val="num" w:pos="5040"/>
        </w:tabs>
        <w:ind w:left="5040" w:hanging="360"/>
      </w:pPr>
      <w:rPr>
        <w:rFonts w:ascii="Times New Roman" w:hAnsi="Times New Roman" w:hint="default"/>
      </w:rPr>
    </w:lvl>
    <w:lvl w:ilvl="7" w:tplc="815416BC" w:tentative="1">
      <w:start w:val="1"/>
      <w:numFmt w:val="bullet"/>
      <w:lvlText w:val="-"/>
      <w:lvlJc w:val="left"/>
      <w:pPr>
        <w:tabs>
          <w:tab w:val="num" w:pos="5760"/>
        </w:tabs>
        <w:ind w:left="5760" w:hanging="360"/>
      </w:pPr>
      <w:rPr>
        <w:rFonts w:ascii="Times New Roman" w:hAnsi="Times New Roman" w:hint="default"/>
      </w:rPr>
    </w:lvl>
    <w:lvl w:ilvl="8" w:tplc="AF524B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D37559"/>
    <w:multiLevelType w:val="hybridMultilevel"/>
    <w:tmpl w:val="5748F4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AB1BA8"/>
    <w:multiLevelType w:val="hybridMultilevel"/>
    <w:tmpl w:val="EC4CDDDC"/>
    <w:lvl w:ilvl="0" w:tplc="EBEC453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2105C"/>
    <w:multiLevelType w:val="hybridMultilevel"/>
    <w:tmpl w:val="ADE0D798"/>
    <w:lvl w:ilvl="0" w:tplc="7B6093BC">
      <w:start w:val="1"/>
      <w:numFmt w:val="bullet"/>
      <w:lvlText w:val="◦"/>
      <w:lvlJc w:val="left"/>
      <w:pPr>
        <w:tabs>
          <w:tab w:val="num" w:pos="720"/>
        </w:tabs>
        <w:ind w:left="720" w:hanging="360"/>
      </w:pPr>
      <w:rPr>
        <w:rFonts w:ascii="Calibri" w:hAnsi="Calibri" w:hint="default"/>
      </w:rPr>
    </w:lvl>
    <w:lvl w:ilvl="1" w:tplc="20D281C2" w:tentative="1">
      <w:start w:val="1"/>
      <w:numFmt w:val="bullet"/>
      <w:lvlText w:val="◦"/>
      <w:lvlJc w:val="left"/>
      <w:pPr>
        <w:tabs>
          <w:tab w:val="num" w:pos="1440"/>
        </w:tabs>
        <w:ind w:left="1440" w:hanging="360"/>
      </w:pPr>
      <w:rPr>
        <w:rFonts w:ascii="Calibri" w:hAnsi="Calibri" w:hint="default"/>
      </w:rPr>
    </w:lvl>
    <w:lvl w:ilvl="2" w:tplc="813A07D4" w:tentative="1">
      <w:start w:val="1"/>
      <w:numFmt w:val="bullet"/>
      <w:lvlText w:val="◦"/>
      <w:lvlJc w:val="left"/>
      <w:pPr>
        <w:tabs>
          <w:tab w:val="num" w:pos="2160"/>
        </w:tabs>
        <w:ind w:left="2160" w:hanging="360"/>
      </w:pPr>
      <w:rPr>
        <w:rFonts w:ascii="Calibri" w:hAnsi="Calibri" w:hint="default"/>
      </w:rPr>
    </w:lvl>
    <w:lvl w:ilvl="3" w:tplc="C49E9146" w:tentative="1">
      <w:start w:val="1"/>
      <w:numFmt w:val="bullet"/>
      <w:lvlText w:val="◦"/>
      <w:lvlJc w:val="left"/>
      <w:pPr>
        <w:tabs>
          <w:tab w:val="num" w:pos="2880"/>
        </w:tabs>
        <w:ind w:left="2880" w:hanging="360"/>
      </w:pPr>
      <w:rPr>
        <w:rFonts w:ascii="Calibri" w:hAnsi="Calibri" w:hint="default"/>
      </w:rPr>
    </w:lvl>
    <w:lvl w:ilvl="4" w:tplc="B00071C0" w:tentative="1">
      <w:start w:val="1"/>
      <w:numFmt w:val="bullet"/>
      <w:lvlText w:val="◦"/>
      <w:lvlJc w:val="left"/>
      <w:pPr>
        <w:tabs>
          <w:tab w:val="num" w:pos="3600"/>
        </w:tabs>
        <w:ind w:left="3600" w:hanging="360"/>
      </w:pPr>
      <w:rPr>
        <w:rFonts w:ascii="Calibri" w:hAnsi="Calibri" w:hint="default"/>
      </w:rPr>
    </w:lvl>
    <w:lvl w:ilvl="5" w:tplc="52A051BA" w:tentative="1">
      <w:start w:val="1"/>
      <w:numFmt w:val="bullet"/>
      <w:lvlText w:val="◦"/>
      <w:lvlJc w:val="left"/>
      <w:pPr>
        <w:tabs>
          <w:tab w:val="num" w:pos="4320"/>
        </w:tabs>
        <w:ind w:left="4320" w:hanging="360"/>
      </w:pPr>
      <w:rPr>
        <w:rFonts w:ascii="Calibri" w:hAnsi="Calibri" w:hint="default"/>
      </w:rPr>
    </w:lvl>
    <w:lvl w:ilvl="6" w:tplc="B80ADB94" w:tentative="1">
      <w:start w:val="1"/>
      <w:numFmt w:val="bullet"/>
      <w:lvlText w:val="◦"/>
      <w:lvlJc w:val="left"/>
      <w:pPr>
        <w:tabs>
          <w:tab w:val="num" w:pos="5040"/>
        </w:tabs>
        <w:ind w:left="5040" w:hanging="360"/>
      </w:pPr>
      <w:rPr>
        <w:rFonts w:ascii="Calibri" w:hAnsi="Calibri" w:hint="default"/>
      </w:rPr>
    </w:lvl>
    <w:lvl w:ilvl="7" w:tplc="3CB8C598" w:tentative="1">
      <w:start w:val="1"/>
      <w:numFmt w:val="bullet"/>
      <w:lvlText w:val="◦"/>
      <w:lvlJc w:val="left"/>
      <w:pPr>
        <w:tabs>
          <w:tab w:val="num" w:pos="5760"/>
        </w:tabs>
        <w:ind w:left="5760" w:hanging="360"/>
      </w:pPr>
      <w:rPr>
        <w:rFonts w:ascii="Calibri" w:hAnsi="Calibri" w:hint="default"/>
      </w:rPr>
    </w:lvl>
    <w:lvl w:ilvl="8" w:tplc="CC7A0906">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B5D3C14"/>
    <w:multiLevelType w:val="hybridMultilevel"/>
    <w:tmpl w:val="229889A4"/>
    <w:lvl w:ilvl="0" w:tplc="D03880F4">
      <w:start w:val="1"/>
      <w:numFmt w:val="bullet"/>
      <w:lvlText w:val="◦"/>
      <w:lvlJc w:val="left"/>
      <w:pPr>
        <w:tabs>
          <w:tab w:val="num" w:pos="720"/>
        </w:tabs>
        <w:ind w:left="720" w:hanging="360"/>
      </w:pPr>
      <w:rPr>
        <w:rFonts w:ascii="Calibri" w:hAnsi="Calibri" w:hint="default"/>
      </w:rPr>
    </w:lvl>
    <w:lvl w:ilvl="1" w:tplc="7054AB1E">
      <w:start w:val="1"/>
      <w:numFmt w:val="bullet"/>
      <w:lvlText w:val="◦"/>
      <w:lvlJc w:val="left"/>
      <w:pPr>
        <w:tabs>
          <w:tab w:val="num" w:pos="1440"/>
        </w:tabs>
        <w:ind w:left="1440" w:hanging="360"/>
      </w:pPr>
      <w:rPr>
        <w:rFonts w:ascii="Calibri" w:hAnsi="Calibri" w:hint="default"/>
      </w:rPr>
    </w:lvl>
    <w:lvl w:ilvl="2" w:tplc="27E836BC" w:tentative="1">
      <w:start w:val="1"/>
      <w:numFmt w:val="bullet"/>
      <w:lvlText w:val="◦"/>
      <w:lvlJc w:val="left"/>
      <w:pPr>
        <w:tabs>
          <w:tab w:val="num" w:pos="2160"/>
        </w:tabs>
        <w:ind w:left="2160" w:hanging="360"/>
      </w:pPr>
      <w:rPr>
        <w:rFonts w:ascii="Calibri" w:hAnsi="Calibri" w:hint="default"/>
      </w:rPr>
    </w:lvl>
    <w:lvl w:ilvl="3" w:tplc="3C7273AE" w:tentative="1">
      <w:start w:val="1"/>
      <w:numFmt w:val="bullet"/>
      <w:lvlText w:val="◦"/>
      <w:lvlJc w:val="left"/>
      <w:pPr>
        <w:tabs>
          <w:tab w:val="num" w:pos="2880"/>
        </w:tabs>
        <w:ind w:left="2880" w:hanging="360"/>
      </w:pPr>
      <w:rPr>
        <w:rFonts w:ascii="Calibri" w:hAnsi="Calibri" w:hint="default"/>
      </w:rPr>
    </w:lvl>
    <w:lvl w:ilvl="4" w:tplc="601098D6" w:tentative="1">
      <w:start w:val="1"/>
      <w:numFmt w:val="bullet"/>
      <w:lvlText w:val="◦"/>
      <w:lvlJc w:val="left"/>
      <w:pPr>
        <w:tabs>
          <w:tab w:val="num" w:pos="3600"/>
        </w:tabs>
        <w:ind w:left="3600" w:hanging="360"/>
      </w:pPr>
      <w:rPr>
        <w:rFonts w:ascii="Calibri" w:hAnsi="Calibri" w:hint="default"/>
      </w:rPr>
    </w:lvl>
    <w:lvl w:ilvl="5" w:tplc="DFE2990E" w:tentative="1">
      <w:start w:val="1"/>
      <w:numFmt w:val="bullet"/>
      <w:lvlText w:val="◦"/>
      <w:lvlJc w:val="left"/>
      <w:pPr>
        <w:tabs>
          <w:tab w:val="num" w:pos="4320"/>
        </w:tabs>
        <w:ind w:left="4320" w:hanging="360"/>
      </w:pPr>
      <w:rPr>
        <w:rFonts w:ascii="Calibri" w:hAnsi="Calibri" w:hint="default"/>
      </w:rPr>
    </w:lvl>
    <w:lvl w:ilvl="6" w:tplc="334EA268" w:tentative="1">
      <w:start w:val="1"/>
      <w:numFmt w:val="bullet"/>
      <w:lvlText w:val="◦"/>
      <w:lvlJc w:val="left"/>
      <w:pPr>
        <w:tabs>
          <w:tab w:val="num" w:pos="5040"/>
        </w:tabs>
        <w:ind w:left="5040" w:hanging="360"/>
      </w:pPr>
      <w:rPr>
        <w:rFonts w:ascii="Calibri" w:hAnsi="Calibri" w:hint="default"/>
      </w:rPr>
    </w:lvl>
    <w:lvl w:ilvl="7" w:tplc="E0B29C40" w:tentative="1">
      <w:start w:val="1"/>
      <w:numFmt w:val="bullet"/>
      <w:lvlText w:val="◦"/>
      <w:lvlJc w:val="left"/>
      <w:pPr>
        <w:tabs>
          <w:tab w:val="num" w:pos="5760"/>
        </w:tabs>
        <w:ind w:left="5760" w:hanging="360"/>
      </w:pPr>
      <w:rPr>
        <w:rFonts w:ascii="Calibri" w:hAnsi="Calibri" w:hint="default"/>
      </w:rPr>
    </w:lvl>
    <w:lvl w:ilvl="8" w:tplc="F0CC5824"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5A10EEC"/>
    <w:multiLevelType w:val="hybridMultilevel"/>
    <w:tmpl w:val="291ECF3E"/>
    <w:lvl w:ilvl="0" w:tplc="1E920A7C">
      <w:start w:val="1"/>
      <w:numFmt w:val="bullet"/>
      <w:lvlText w:val=" "/>
      <w:lvlJc w:val="left"/>
      <w:pPr>
        <w:tabs>
          <w:tab w:val="num" w:pos="720"/>
        </w:tabs>
        <w:ind w:left="720" w:hanging="360"/>
      </w:pPr>
      <w:rPr>
        <w:rFonts w:ascii="Calibri" w:hAnsi="Calibri" w:hint="default"/>
      </w:rPr>
    </w:lvl>
    <w:lvl w:ilvl="1" w:tplc="B32AF4BC" w:tentative="1">
      <w:start w:val="1"/>
      <w:numFmt w:val="bullet"/>
      <w:lvlText w:val=" "/>
      <w:lvlJc w:val="left"/>
      <w:pPr>
        <w:tabs>
          <w:tab w:val="num" w:pos="1440"/>
        </w:tabs>
        <w:ind w:left="1440" w:hanging="360"/>
      </w:pPr>
      <w:rPr>
        <w:rFonts w:ascii="Calibri" w:hAnsi="Calibri" w:hint="default"/>
      </w:rPr>
    </w:lvl>
    <w:lvl w:ilvl="2" w:tplc="6A800B58" w:tentative="1">
      <w:start w:val="1"/>
      <w:numFmt w:val="bullet"/>
      <w:lvlText w:val=" "/>
      <w:lvlJc w:val="left"/>
      <w:pPr>
        <w:tabs>
          <w:tab w:val="num" w:pos="2160"/>
        </w:tabs>
        <w:ind w:left="2160" w:hanging="360"/>
      </w:pPr>
      <w:rPr>
        <w:rFonts w:ascii="Calibri" w:hAnsi="Calibri" w:hint="default"/>
      </w:rPr>
    </w:lvl>
    <w:lvl w:ilvl="3" w:tplc="A6EEA392" w:tentative="1">
      <w:start w:val="1"/>
      <w:numFmt w:val="bullet"/>
      <w:lvlText w:val=" "/>
      <w:lvlJc w:val="left"/>
      <w:pPr>
        <w:tabs>
          <w:tab w:val="num" w:pos="2880"/>
        </w:tabs>
        <w:ind w:left="2880" w:hanging="360"/>
      </w:pPr>
      <w:rPr>
        <w:rFonts w:ascii="Calibri" w:hAnsi="Calibri" w:hint="default"/>
      </w:rPr>
    </w:lvl>
    <w:lvl w:ilvl="4" w:tplc="AB5C5AAA" w:tentative="1">
      <w:start w:val="1"/>
      <w:numFmt w:val="bullet"/>
      <w:lvlText w:val=" "/>
      <w:lvlJc w:val="left"/>
      <w:pPr>
        <w:tabs>
          <w:tab w:val="num" w:pos="3600"/>
        </w:tabs>
        <w:ind w:left="3600" w:hanging="360"/>
      </w:pPr>
      <w:rPr>
        <w:rFonts w:ascii="Calibri" w:hAnsi="Calibri" w:hint="default"/>
      </w:rPr>
    </w:lvl>
    <w:lvl w:ilvl="5" w:tplc="9FE8F74E" w:tentative="1">
      <w:start w:val="1"/>
      <w:numFmt w:val="bullet"/>
      <w:lvlText w:val=" "/>
      <w:lvlJc w:val="left"/>
      <w:pPr>
        <w:tabs>
          <w:tab w:val="num" w:pos="4320"/>
        </w:tabs>
        <w:ind w:left="4320" w:hanging="360"/>
      </w:pPr>
      <w:rPr>
        <w:rFonts w:ascii="Calibri" w:hAnsi="Calibri" w:hint="default"/>
      </w:rPr>
    </w:lvl>
    <w:lvl w:ilvl="6" w:tplc="0778F92A" w:tentative="1">
      <w:start w:val="1"/>
      <w:numFmt w:val="bullet"/>
      <w:lvlText w:val=" "/>
      <w:lvlJc w:val="left"/>
      <w:pPr>
        <w:tabs>
          <w:tab w:val="num" w:pos="5040"/>
        </w:tabs>
        <w:ind w:left="5040" w:hanging="360"/>
      </w:pPr>
      <w:rPr>
        <w:rFonts w:ascii="Calibri" w:hAnsi="Calibri" w:hint="default"/>
      </w:rPr>
    </w:lvl>
    <w:lvl w:ilvl="7" w:tplc="602CD6A6" w:tentative="1">
      <w:start w:val="1"/>
      <w:numFmt w:val="bullet"/>
      <w:lvlText w:val=" "/>
      <w:lvlJc w:val="left"/>
      <w:pPr>
        <w:tabs>
          <w:tab w:val="num" w:pos="5760"/>
        </w:tabs>
        <w:ind w:left="5760" w:hanging="360"/>
      </w:pPr>
      <w:rPr>
        <w:rFonts w:ascii="Calibri" w:hAnsi="Calibri" w:hint="default"/>
      </w:rPr>
    </w:lvl>
    <w:lvl w:ilvl="8" w:tplc="1CEE3BA4"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3FB723E3"/>
    <w:multiLevelType w:val="hybridMultilevel"/>
    <w:tmpl w:val="022EF41E"/>
    <w:lvl w:ilvl="0" w:tplc="C5364776">
      <w:start w:val="1"/>
      <w:numFmt w:val="bullet"/>
      <w:lvlText w:val="-"/>
      <w:lvlJc w:val="left"/>
      <w:pPr>
        <w:tabs>
          <w:tab w:val="num" w:pos="720"/>
        </w:tabs>
        <w:ind w:left="720" w:hanging="360"/>
      </w:pPr>
      <w:rPr>
        <w:rFonts w:ascii="Times New Roman" w:hAnsi="Times New Roman" w:hint="default"/>
      </w:rPr>
    </w:lvl>
    <w:lvl w:ilvl="1" w:tplc="CFD825AA" w:tentative="1">
      <w:start w:val="1"/>
      <w:numFmt w:val="bullet"/>
      <w:lvlText w:val="-"/>
      <w:lvlJc w:val="left"/>
      <w:pPr>
        <w:tabs>
          <w:tab w:val="num" w:pos="1440"/>
        </w:tabs>
        <w:ind w:left="1440" w:hanging="360"/>
      </w:pPr>
      <w:rPr>
        <w:rFonts w:ascii="Times New Roman" w:hAnsi="Times New Roman" w:hint="default"/>
      </w:rPr>
    </w:lvl>
    <w:lvl w:ilvl="2" w:tplc="5F0491FE" w:tentative="1">
      <w:start w:val="1"/>
      <w:numFmt w:val="bullet"/>
      <w:lvlText w:val="-"/>
      <w:lvlJc w:val="left"/>
      <w:pPr>
        <w:tabs>
          <w:tab w:val="num" w:pos="2160"/>
        </w:tabs>
        <w:ind w:left="2160" w:hanging="360"/>
      </w:pPr>
      <w:rPr>
        <w:rFonts w:ascii="Times New Roman" w:hAnsi="Times New Roman" w:hint="default"/>
      </w:rPr>
    </w:lvl>
    <w:lvl w:ilvl="3" w:tplc="567E8028" w:tentative="1">
      <w:start w:val="1"/>
      <w:numFmt w:val="bullet"/>
      <w:lvlText w:val="-"/>
      <w:lvlJc w:val="left"/>
      <w:pPr>
        <w:tabs>
          <w:tab w:val="num" w:pos="2880"/>
        </w:tabs>
        <w:ind w:left="2880" w:hanging="360"/>
      </w:pPr>
      <w:rPr>
        <w:rFonts w:ascii="Times New Roman" w:hAnsi="Times New Roman" w:hint="default"/>
      </w:rPr>
    </w:lvl>
    <w:lvl w:ilvl="4" w:tplc="F49EDADE" w:tentative="1">
      <w:start w:val="1"/>
      <w:numFmt w:val="bullet"/>
      <w:lvlText w:val="-"/>
      <w:lvlJc w:val="left"/>
      <w:pPr>
        <w:tabs>
          <w:tab w:val="num" w:pos="3600"/>
        </w:tabs>
        <w:ind w:left="3600" w:hanging="360"/>
      </w:pPr>
      <w:rPr>
        <w:rFonts w:ascii="Times New Roman" w:hAnsi="Times New Roman" w:hint="default"/>
      </w:rPr>
    </w:lvl>
    <w:lvl w:ilvl="5" w:tplc="1CD0C6E8" w:tentative="1">
      <w:start w:val="1"/>
      <w:numFmt w:val="bullet"/>
      <w:lvlText w:val="-"/>
      <w:lvlJc w:val="left"/>
      <w:pPr>
        <w:tabs>
          <w:tab w:val="num" w:pos="4320"/>
        </w:tabs>
        <w:ind w:left="4320" w:hanging="360"/>
      </w:pPr>
      <w:rPr>
        <w:rFonts w:ascii="Times New Roman" w:hAnsi="Times New Roman" w:hint="default"/>
      </w:rPr>
    </w:lvl>
    <w:lvl w:ilvl="6" w:tplc="2D52FAFA" w:tentative="1">
      <w:start w:val="1"/>
      <w:numFmt w:val="bullet"/>
      <w:lvlText w:val="-"/>
      <w:lvlJc w:val="left"/>
      <w:pPr>
        <w:tabs>
          <w:tab w:val="num" w:pos="5040"/>
        </w:tabs>
        <w:ind w:left="5040" w:hanging="360"/>
      </w:pPr>
      <w:rPr>
        <w:rFonts w:ascii="Times New Roman" w:hAnsi="Times New Roman" w:hint="default"/>
      </w:rPr>
    </w:lvl>
    <w:lvl w:ilvl="7" w:tplc="CE92777E" w:tentative="1">
      <w:start w:val="1"/>
      <w:numFmt w:val="bullet"/>
      <w:lvlText w:val="-"/>
      <w:lvlJc w:val="left"/>
      <w:pPr>
        <w:tabs>
          <w:tab w:val="num" w:pos="5760"/>
        </w:tabs>
        <w:ind w:left="5760" w:hanging="360"/>
      </w:pPr>
      <w:rPr>
        <w:rFonts w:ascii="Times New Roman" w:hAnsi="Times New Roman" w:hint="default"/>
      </w:rPr>
    </w:lvl>
    <w:lvl w:ilvl="8" w:tplc="A78E79C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8F299A"/>
    <w:multiLevelType w:val="hybridMultilevel"/>
    <w:tmpl w:val="4E2EB0E6"/>
    <w:lvl w:ilvl="0" w:tplc="FE023A6C">
      <w:start w:val="1"/>
      <w:numFmt w:val="bullet"/>
      <w:lvlText w:val=" "/>
      <w:lvlJc w:val="left"/>
      <w:pPr>
        <w:tabs>
          <w:tab w:val="num" w:pos="720"/>
        </w:tabs>
        <w:ind w:left="720" w:hanging="360"/>
      </w:pPr>
      <w:rPr>
        <w:rFonts w:ascii="Calibri" w:hAnsi="Calibri" w:hint="default"/>
      </w:rPr>
    </w:lvl>
    <w:lvl w:ilvl="1" w:tplc="B9186692" w:tentative="1">
      <w:start w:val="1"/>
      <w:numFmt w:val="bullet"/>
      <w:lvlText w:val=" "/>
      <w:lvlJc w:val="left"/>
      <w:pPr>
        <w:tabs>
          <w:tab w:val="num" w:pos="1440"/>
        </w:tabs>
        <w:ind w:left="1440" w:hanging="360"/>
      </w:pPr>
      <w:rPr>
        <w:rFonts w:ascii="Calibri" w:hAnsi="Calibri" w:hint="default"/>
      </w:rPr>
    </w:lvl>
    <w:lvl w:ilvl="2" w:tplc="59FC7292" w:tentative="1">
      <w:start w:val="1"/>
      <w:numFmt w:val="bullet"/>
      <w:lvlText w:val=" "/>
      <w:lvlJc w:val="left"/>
      <w:pPr>
        <w:tabs>
          <w:tab w:val="num" w:pos="2160"/>
        </w:tabs>
        <w:ind w:left="2160" w:hanging="360"/>
      </w:pPr>
      <w:rPr>
        <w:rFonts w:ascii="Calibri" w:hAnsi="Calibri" w:hint="default"/>
      </w:rPr>
    </w:lvl>
    <w:lvl w:ilvl="3" w:tplc="C7E65A0E" w:tentative="1">
      <w:start w:val="1"/>
      <w:numFmt w:val="bullet"/>
      <w:lvlText w:val=" "/>
      <w:lvlJc w:val="left"/>
      <w:pPr>
        <w:tabs>
          <w:tab w:val="num" w:pos="2880"/>
        </w:tabs>
        <w:ind w:left="2880" w:hanging="360"/>
      </w:pPr>
      <w:rPr>
        <w:rFonts w:ascii="Calibri" w:hAnsi="Calibri" w:hint="default"/>
      </w:rPr>
    </w:lvl>
    <w:lvl w:ilvl="4" w:tplc="2DDA73CA" w:tentative="1">
      <w:start w:val="1"/>
      <w:numFmt w:val="bullet"/>
      <w:lvlText w:val=" "/>
      <w:lvlJc w:val="left"/>
      <w:pPr>
        <w:tabs>
          <w:tab w:val="num" w:pos="3600"/>
        </w:tabs>
        <w:ind w:left="3600" w:hanging="360"/>
      </w:pPr>
      <w:rPr>
        <w:rFonts w:ascii="Calibri" w:hAnsi="Calibri" w:hint="default"/>
      </w:rPr>
    </w:lvl>
    <w:lvl w:ilvl="5" w:tplc="935CB886" w:tentative="1">
      <w:start w:val="1"/>
      <w:numFmt w:val="bullet"/>
      <w:lvlText w:val=" "/>
      <w:lvlJc w:val="left"/>
      <w:pPr>
        <w:tabs>
          <w:tab w:val="num" w:pos="4320"/>
        </w:tabs>
        <w:ind w:left="4320" w:hanging="360"/>
      </w:pPr>
      <w:rPr>
        <w:rFonts w:ascii="Calibri" w:hAnsi="Calibri" w:hint="default"/>
      </w:rPr>
    </w:lvl>
    <w:lvl w:ilvl="6" w:tplc="83CCAC94" w:tentative="1">
      <w:start w:val="1"/>
      <w:numFmt w:val="bullet"/>
      <w:lvlText w:val=" "/>
      <w:lvlJc w:val="left"/>
      <w:pPr>
        <w:tabs>
          <w:tab w:val="num" w:pos="5040"/>
        </w:tabs>
        <w:ind w:left="5040" w:hanging="360"/>
      </w:pPr>
      <w:rPr>
        <w:rFonts w:ascii="Calibri" w:hAnsi="Calibri" w:hint="default"/>
      </w:rPr>
    </w:lvl>
    <w:lvl w:ilvl="7" w:tplc="3CE448D2" w:tentative="1">
      <w:start w:val="1"/>
      <w:numFmt w:val="bullet"/>
      <w:lvlText w:val=" "/>
      <w:lvlJc w:val="left"/>
      <w:pPr>
        <w:tabs>
          <w:tab w:val="num" w:pos="5760"/>
        </w:tabs>
        <w:ind w:left="5760" w:hanging="360"/>
      </w:pPr>
      <w:rPr>
        <w:rFonts w:ascii="Calibri" w:hAnsi="Calibri" w:hint="default"/>
      </w:rPr>
    </w:lvl>
    <w:lvl w:ilvl="8" w:tplc="27A44996"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482C0E49"/>
    <w:multiLevelType w:val="hybridMultilevel"/>
    <w:tmpl w:val="79983B88"/>
    <w:lvl w:ilvl="0" w:tplc="2F0E9D88">
      <w:start w:val="1"/>
      <w:numFmt w:val="bullet"/>
      <w:lvlText w:val="◦"/>
      <w:lvlJc w:val="left"/>
      <w:pPr>
        <w:tabs>
          <w:tab w:val="num" w:pos="720"/>
        </w:tabs>
        <w:ind w:left="720" w:hanging="360"/>
      </w:pPr>
      <w:rPr>
        <w:rFonts w:ascii="Calibri" w:hAnsi="Calibri" w:hint="default"/>
      </w:rPr>
    </w:lvl>
    <w:lvl w:ilvl="1" w:tplc="E2A45DA2">
      <w:start w:val="1"/>
      <w:numFmt w:val="bullet"/>
      <w:lvlText w:val="◦"/>
      <w:lvlJc w:val="left"/>
      <w:pPr>
        <w:tabs>
          <w:tab w:val="num" w:pos="1440"/>
        </w:tabs>
        <w:ind w:left="1440" w:hanging="360"/>
      </w:pPr>
      <w:rPr>
        <w:rFonts w:ascii="Calibri" w:hAnsi="Calibri" w:hint="default"/>
      </w:rPr>
    </w:lvl>
    <w:lvl w:ilvl="2" w:tplc="719CDAEA" w:tentative="1">
      <w:start w:val="1"/>
      <w:numFmt w:val="bullet"/>
      <w:lvlText w:val="◦"/>
      <w:lvlJc w:val="left"/>
      <w:pPr>
        <w:tabs>
          <w:tab w:val="num" w:pos="2160"/>
        </w:tabs>
        <w:ind w:left="2160" w:hanging="360"/>
      </w:pPr>
      <w:rPr>
        <w:rFonts w:ascii="Calibri" w:hAnsi="Calibri" w:hint="default"/>
      </w:rPr>
    </w:lvl>
    <w:lvl w:ilvl="3" w:tplc="ECFC2D08" w:tentative="1">
      <w:start w:val="1"/>
      <w:numFmt w:val="bullet"/>
      <w:lvlText w:val="◦"/>
      <w:lvlJc w:val="left"/>
      <w:pPr>
        <w:tabs>
          <w:tab w:val="num" w:pos="2880"/>
        </w:tabs>
        <w:ind w:left="2880" w:hanging="360"/>
      </w:pPr>
      <w:rPr>
        <w:rFonts w:ascii="Calibri" w:hAnsi="Calibri" w:hint="default"/>
      </w:rPr>
    </w:lvl>
    <w:lvl w:ilvl="4" w:tplc="F8DA7B52" w:tentative="1">
      <w:start w:val="1"/>
      <w:numFmt w:val="bullet"/>
      <w:lvlText w:val="◦"/>
      <w:lvlJc w:val="left"/>
      <w:pPr>
        <w:tabs>
          <w:tab w:val="num" w:pos="3600"/>
        </w:tabs>
        <w:ind w:left="3600" w:hanging="360"/>
      </w:pPr>
      <w:rPr>
        <w:rFonts w:ascii="Calibri" w:hAnsi="Calibri" w:hint="default"/>
      </w:rPr>
    </w:lvl>
    <w:lvl w:ilvl="5" w:tplc="77D464AE" w:tentative="1">
      <w:start w:val="1"/>
      <w:numFmt w:val="bullet"/>
      <w:lvlText w:val="◦"/>
      <w:lvlJc w:val="left"/>
      <w:pPr>
        <w:tabs>
          <w:tab w:val="num" w:pos="4320"/>
        </w:tabs>
        <w:ind w:left="4320" w:hanging="360"/>
      </w:pPr>
      <w:rPr>
        <w:rFonts w:ascii="Calibri" w:hAnsi="Calibri" w:hint="default"/>
      </w:rPr>
    </w:lvl>
    <w:lvl w:ilvl="6" w:tplc="F74CDD5E" w:tentative="1">
      <w:start w:val="1"/>
      <w:numFmt w:val="bullet"/>
      <w:lvlText w:val="◦"/>
      <w:lvlJc w:val="left"/>
      <w:pPr>
        <w:tabs>
          <w:tab w:val="num" w:pos="5040"/>
        </w:tabs>
        <w:ind w:left="5040" w:hanging="360"/>
      </w:pPr>
      <w:rPr>
        <w:rFonts w:ascii="Calibri" w:hAnsi="Calibri" w:hint="default"/>
      </w:rPr>
    </w:lvl>
    <w:lvl w:ilvl="7" w:tplc="1D64D39C" w:tentative="1">
      <w:start w:val="1"/>
      <w:numFmt w:val="bullet"/>
      <w:lvlText w:val="◦"/>
      <w:lvlJc w:val="left"/>
      <w:pPr>
        <w:tabs>
          <w:tab w:val="num" w:pos="5760"/>
        </w:tabs>
        <w:ind w:left="5760" w:hanging="360"/>
      </w:pPr>
      <w:rPr>
        <w:rFonts w:ascii="Calibri" w:hAnsi="Calibri" w:hint="default"/>
      </w:rPr>
    </w:lvl>
    <w:lvl w:ilvl="8" w:tplc="80E2C5E2"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FB8142B"/>
    <w:multiLevelType w:val="hybridMultilevel"/>
    <w:tmpl w:val="AF4EEB7A"/>
    <w:lvl w:ilvl="0" w:tplc="22D821D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432F68"/>
    <w:multiLevelType w:val="hybridMultilevel"/>
    <w:tmpl w:val="B87032A6"/>
    <w:lvl w:ilvl="0" w:tplc="72DAB2DE">
      <w:start w:val="1"/>
      <w:numFmt w:val="bullet"/>
      <w:lvlText w:val="-"/>
      <w:lvlJc w:val="left"/>
      <w:pPr>
        <w:tabs>
          <w:tab w:val="num" w:pos="720"/>
        </w:tabs>
        <w:ind w:left="720" w:hanging="360"/>
      </w:pPr>
      <w:rPr>
        <w:rFonts w:ascii="Times New Roman" w:hAnsi="Times New Roman" w:hint="default"/>
      </w:rPr>
    </w:lvl>
    <w:lvl w:ilvl="1" w:tplc="60AE58DC" w:tentative="1">
      <w:start w:val="1"/>
      <w:numFmt w:val="bullet"/>
      <w:lvlText w:val="-"/>
      <w:lvlJc w:val="left"/>
      <w:pPr>
        <w:tabs>
          <w:tab w:val="num" w:pos="1440"/>
        </w:tabs>
        <w:ind w:left="1440" w:hanging="360"/>
      </w:pPr>
      <w:rPr>
        <w:rFonts w:ascii="Times New Roman" w:hAnsi="Times New Roman" w:hint="default"/>
      </w:rPr>
    </w:lvl>
    <w:lvl w:ilvl="2" w:tplc="4740EB6A" w:tentative="1">
      <w:start w:val="1"/>
      <w:numFmt w:val="bullet"/>
      <w:lvlText w:val="-"/>
      <w:lvlJc w:val="left"/>
      <w:pPr>
        <w:tabs>
          <w:tab w:val="num" w:pos="2160"/>
        </w:tabs>
        <w:ind w:left="2160" w:hanging="360"/>
      </w:pPr>
      <w:rPr>
        <w:rFonts w:ascii="Times New Roman" w:hAnsi="Times New Roman" w:hint="default"/>
      </w:rPr>
    </w:lvl>
    <w:lvl w:ilvl="3" w:tplc="047AF53C" w:tentative="1">
      <w:start w:val="1"/>
      <w:numFmt w:val="bullet"/>
      <w:lvlText w:val="-"/>
      <w:lvlJc w:val="left"/>
      <w:pPr>
        <w:tabs>
          <w:tab w:val="num" w:pos="2880"/>
        </w:tabs>
        <w:ind w:left="2880" w:hanging="360"/>
      </w:pPr>
      <w:rPr>
        <w:rFonts w:ascii="Times New Roman" w:hAnsi="Times New Roman" w:hint="default"/>
      </w:rPr>
    </w:lvl>
    <w:lvl w:ilvl="4" w:tplc="B1CED0C2" w:tentative="1">
      <w:start w:val="1"/>
      <w:numFmt w:val="bullet"/>
      <w:lvlText w:val="-"/>
      <w:lvlJc w:val="left"/>
      <w:pPr>
        <w:tabs>
          <w:tab w:val="num" w:pos="3600"/>
        </w:tabs>
        <w:ind w:left="3600" w:hanging="360"/>
      </w:pPr>
      <w:rPr>
        <w:rFonts w:ascii="Times New Roman" w:hAnsi="Times New Roman" w:hint="default"/>
      </w:rPr>
    </w:lvl>
    <w:lvl w:ilvl="5" w:tplc="55005608" w:tentative="1">
      <w:start w:val="1"/>
      <w:numFmt w:val="bullet"/>
      <w:lvlText w:val="-"/>
      <w:lvlJc w:val="left"/>
      <w:pPr>
        <w:tabs>
          <w:tab w:val="num" w:pos="4320"/>
        </w:tabs>
        <w:ind w:left="4320" w:hanging="360"/>
      </w:pPr>
      <w:rPr>
        <w:rFonts w:ascii="Times New Roman" w:hAnsi="Times New Roman" w:hint="default"/>
      </w:rPr>
    </w:lvl>
    <w:lvl w:ilvl="6" w:tplc="E9CE175E" w:tentative="1">
      <w:start w:val="1"/>
      <w:numFmt w:val="bullet"/>
      <w:lvlText w:val="-"/>
      <w:lvlJc w:val="left"/>
      <w:pPr>
        <w:tabs>
          <w:tab w:val="num" w:pos="5040"/>
        </w:tabs>
        <w:ind w:left="5040" w:hanging="360"/>
      </w:pPr>
      <w:rPr>
        <w:rFonts w:ascii="Times New Roman" w:hAnsi="Times New Roman" w:hint="default"/>
      </w:rPr>
    </w:lvl>
    <w:lvl w:ilvl="7" w:tplc="EA741A9C" w:tentative="1">
      <w:start w:val="1"/>
      <w:numFmt w:val="bullet"/>
      <w:lvlText w:val="-"/>
      <w:lvlJc w:val="left"/>
      <w:pPr>
        <w:tabs>
          <w:tab w:val="num" w:pos="5760"/>
        </w:tabs>
        <w:ind w:left="5760" w:hanging="360"/>
      </w:pPr>
      <w:rPr>
        <w:rFonts w:ascii="Times New Roman" w:hAnsi="Times New Roman" w:hint="default"/>
      </w:rPr>
    </w:lvl>
    <w:lvl w:ilvl="8" w:tplc="52AE5F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CBE2169"/>
    <w:multiLevelType w:val="hybridMultilevel"/>
    <w:tmpl w:val="C1903FD4"/>
    <w:lvl w:ilvl="0" w:tplc="1EB68E00">
      <w:start w:val="1"/>
      <w:numFmt w:val="bullet"/>
      <w:lvlText w:val="◦"/>
      <w:lvlJc w:val="left"/>
      <w:pPr>
        <w:tabs>
          <w:tab w:val="num" w:pos="720"/>
        </w:tabs>
        <w:ind w:left="720" w:hanging="360"/>
      </w:pPr>
      <w:rPr>
        <w:rFonts w:ascii="Calibri" w:hAnsi="Calibri" w:hint="default"/>
      </w:rPr>
    </w:lvl>
    <w:lvl w:ilvl="1" w:tplc="29FAA6E2">
      <w:start w:val="1"/>
      <w:numFmt w:val="bullet"/>
      <w:lvlText w:val="◦"/>
      <w:lvlJc w:val="left"/>
      <w:pPr>
        <w:tabs>
          <w:tab w:val="num" w:pos="1440"/>
        </w:tabs>
        <w:ind w:left="1440" w:hanging="360"/>
      </w:pPr>
      <w:rPr>
        <w:rFonts w:ascii="Calibri" w:hAnsi="Calibri" w:hint="default"/>
      </w:rPr>
    </w:lvl>
    <w:lvl w:ilvl="2" w:tplc="D1F07A7A" w:tentative="1">
      <w:start w:val="1"/>
      <w:numFmt w:val="bullet"/>
      <w:lvlText w:val="◦"/>
      <w:lvlJc w:val="left"/>
      <w:pPr>
        <w:tabs>
          <w:tab w:val="num" w:pos="2160"/>
        </w:tabs>
        <w:ind w:left="2160" w:hanging="360"/>
      </w:pPr>
      <w:rPr>
        <w:rFonts w:ascii="Calibri" w:hAnsi="Calibri" w:hint="default"/>
      </w:rPr>
    </w:lvl>
    <w:lvl w:ilvl="3" w:tplc="14A090EE" w:tentative="1">
      <w:start w:val="1"/>
      <w:numFmt w:val="bullet"/>
      <w:lvlText w:val="◦"/>
      <w:lvlJc w:val="left"/>
      <w:pPr>
        <w:tabs>
          <w:tab w:val="num" w:pos="2880"/>
        </w:tabs>
        <w:ind w:left="2880" w:hanging="360"/>
      </w:pPr>
      <w:rPr>
        <w:rFonts w:ascii="Calibri" w:hAnsi="Calibri" w:hint="default"/>
      </w:rPr>
    </w:lvl>
    <w:lvl w:ilvl="4" w:tplc="9C307DC8" w:tentative="1">
      <w:start w:val="1"/>
      <w:numFmt w:val="bullet"/>
      <w:lvlText w:val="◦"/>
      <w:lvlJc w:val="left"/>
      <w:pPr>
        <w:tabs>
          <w:tab w:val="num" w:pos="3600"/>
        </w:tabs>
        <w:ind w:left="3600" w:hanging="360"/>
      </w:pPr>
      <w:rPr>
        <w:rFonts w:ascii="Calibri" w:hAnsi="Calibri" w:hint="default"/>
      </w:rPr>
    </w:lvl>
    <w:lvl w:ilvl="5" w:tplc="E742660E" w:tentative="1">
      <w:start w:val="1"/>
      <w:numFmt w:val="bullet"/>
      <w:lvlText w:val="◦"/>
      <w:lvlJc w:val="left"/>
      <w:pPr>
        <w:tabs>
          <w:tab w:val="num" w:pos="4320"/>
        </w:tabs>
        <w:ind w:left="4320" w:hanging="360"/>
      </w:pPr>
      <w:rPr>
        <w:rFonts w:ascii="Calibri" w:hAnsi="Calibri" w:hint="default"/>
      </w:rPr>
    </w:lvl>
    <w:lvl w:ilvl="6" w:tplc="89864FE8" w:tentative="1">
      <w:start w:val="1"/>
      <w:numFmt w:val="bullet"/>
      <w:lvlText w:val="◦"/>
      <w:lvlJc w:val="left"/>
      <w:pPr>
        <w:tabs>
          <w:tab w:val="num" w:pos="5040"/>
        </w:tabs>
        <w:ind w:left="5040" w:hanging="360"/>
      </w:pPr>
      <w:rPr>
        <w:rFonts w:ascii="Calibri" w:hAnsi="Calibri" w:hint="default"/>
      </w:rPr>
    </w:lvl>
    <w:lvl w:ilvl="7" w:tplc="DF00B7D6" w:tentative="1">
      <w:start w:val="1"/>
      <w:numFmt w:val="bullet"/>
      <w:lvlText w:val="◦"/>
      <w:lvlJc w:val="left"/>
      <w:pPr>
        <w:tabs>
          <w:tab w:val="num" w:pos="5760"/>
        </w:tabs>
        <w:ind w:left="5760" w:hanging="360"/>
      </w:pPr>
      <w:rPr>
        <w:rFonts w:ascii="Calibri" w:hAnsi="Calibri" w:hint="default"/>
      </w:rPr>
    </w:lvl>
    <w:lvl w:ilvl="8" w:tplc="201AD218"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60BB39B7"/>
    <w:multiLevelType w:val="hybridMultilevel"/>
    <w:tmpl w:val="A6022E8E"/>
    <w:lvl w:ilvl="0" w:tplc="6B90D6AE">
      <w:start w:val="1"/>
      <w:numFmt w:val="bullet"/>
      <w:lvlText w:val=""/>
      <w:lvlJc w:val="left"/>
      <w:pPr>
        <w:tabs>
          <w:tab w:val="num" w:pos="720"/>
        </w:tabs>
        <w:ind w:left="720" w:hanging="360"/>
      </w:pPr>
      <w:rPr>
        <w:rFonts w:ascii="Wingdings" w:hAnsi="Wingdings" w:hint="default"/>
      </w:rPr>
    </w:lvl>
    <w:lvl w:ilvl="1" w:tplc="4C70B8C6" w:tentative="1">
      <w:start w:val="1"/>
      <w:numFmt w:val="bullet"/>
      <w:lvlText w:val=""/>
      <w:lvlJc w:val="left"/>
      <w:pPr>
        <w:tabs>
          <w:tab w:val="num" w:pos="1440"/>
        </w:tabs>
        <w:ind w:left="1440" w:hanging="360"/>
      </w:pPr>
      <w:rPr>
        <w:rFonts w:ascii="Wingdings" w:hAnsi="Wingdings" w:hint="default"/>
      </w:rPr>
    </w:lvl>
    <w:lvl w:ilvl="2" w:tplc="3CF61CA6" w:tentative="1">
      <w:start w:val="1"/>
      <w:numFmt w:val="bullet"/>
      <w:lvlText w:val=""/>
      <w:lvlJc w:val="left"/>
      <w:pPr>
        <w:tabs>
          <w:tab w:val="num" w:pos="2160"/>
        </w:tabs>
        <w:ind w:left="2160" w:hanging="360"/>
      </w:pPr>
      <w:rPr>
        <w:rFonts w:ascii="Wingdings" w:hAnsi="Wingdings" w:hint="default"/>
      </w:rPr>
    </w:lvl>
    <w:lvl w:ilvl="3" w:tplc="618EFF2C" w:tentative="1">
      <w:start w:val="1"/>
      <w:numFmt w:val="bullet"/>
      <w:lvlText w:val=""/>
      <w:lvlJc w:val="left"/>
      <w:pPr>
        <w:tabs>
          <w:tab w:val="num" w:pos="2880"/>
        </w:tabs>
        <w:ind w:left="2880" w:hanging="360"/>
      </w:pPr>
      <w:rPr>
        <w:rFonts w:ascii="Wingdings" w:hAnsi="Wingdings" w:hint="default"/>
      </w:rPr>
    </w:lvl>
    <w:lvl w:ilvl="4" w:tplc="DCC87050" w:tentative="1">
      <w:start w:val="1"/>
      <w:numFmt w:val="bullet"/>
      <w:lvlText w:val=""/>
      <w:lvlJc w:val="left"/>
      <w:pPr>
        <w:tabs>
          <w:tab w:val="num" w:pos="3600"/>
        </w:tabs>
        <w:ind w:left="3600" w:hanging="360"/>
      </w:pPr>
      <w:rPr>
        <w:rFonts w:ascii="Wingdings" w:hAnsi="Wingdings" w:hint="default"/>
      </w:rPr>
    </w:lvl>
    <w:lvl w:ilvl="5" w:tplc="0718A12C" w:tentative="1">
      <w:start w:val="1"/>
      <w:numFmt w:val="bullet"/>
      <w:lvlText w:val=""/>
      <w:lvlJc w:val="left"/>
      <w:pPr>
        <w:tabs>
          <w:tab w:val="num" w:pos="4320"/>
        </w:tabs>
        <w:ind w:left="4320" w:hanging="360"/>
      </w:pPr>
      <w:rPr>
        <w:rFonts w:ascii="Wingdings" w:hAnsi="Wingdings" w:hint="default"/>
      </w:rPr>
    </w:lvl>
    <w:lvl w:ilvl="6" w:tplc="A3B6EB22" w:tentative="1">
      <w:start w:val="1"/>
      <w:numFmt w:val="bullet"/>
      <w:lvlText w:val=""/>
      <w:lvlJc w:val="left"/>
      <w:pPr>
        <w:tabs>
          <w:tab w:val="num" w:pos="5040"/>
        </w:tabs>
        <w:ind w:left="5040" w:hanging="360"/>
      </w:pPr>
      <w:rPr>
        <w:rFonts w:ascii="Wingdings" w:hAnsi="Wingdings" w:hint="default"/>
      </w:rPr>
    </w:lvl>
    <w:lvl w:ilvl="7" w:tplc="19F0703C" w:tentative="1">
      <w:start w:val="1"/>
      <w:numFmt w:val="bullet"/>
      <w:lvlText w:val=""/>
      <w:lvlJc w:val="left"/>
      <w:pPr>
        <w:tabs>
          <w:tab w:val="num" w:pos="5760"/>
        </w:tabs>
        <w:ind w:left="5760" w:hanging="360"/>
      </w:pPr>
      <w:rPr>
        <w:rFonts w:ascii="Wingdings" w:hAnsi="Wingdings" w:hint="default"/>
      </w:rPr>
    </w:lvl>
    <w:lvl w:ilvl="8" w:tplc="299A52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D36687"/>
    <w:multiLevelType w:val="hybridMultilevel"/>
    <w:tmpl w:val="4A727A44"/>
    <w:lvl w:ilvl="0" w:tplc="E7A0A7FE">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8745B6"/>
    <w:multiLevelType w:val="hybridMultilevel"/>
    <w:tmpl w:val="0E74DD4E"/>
    <w:lvl w:ilvl="0" w:tplc="9FB2F798">
      <w:start w:val="1"/>
      <w:numFmt w:val="bullet"/>
      <w:lvlText w:val=" "/>
      <w:lvlJc w:val="left"/>
      <w:pPr>
        <w:tabs>
          <w:tab w:val="num" w:pos="720"/>
        </w:tabs>
        <w:ind w:left="720" w:hanging="360"/>
      </w:pPr>
      <w:rPr>
        <w:rFonts w:ascii="Calibri" w:hAnsi="Calibri" w:hint="default"/>
      </w:rPr>
    </w:lvl>
    <w:lvl w:ilvl="1" w:tplc="27381578" w:tentative="1">
      <w:start w:val="1"/>
      <w:numFmt w:val="bullet"/>
      <w:lvlText w:val=" "/>
      <w:lvlJc w:val="left"/>
      <w:pPr>
        <w:tabs>
          <w:tab w:val="num" w:pos="1440"/>
        </w:tabs>
        <w:ind w:left="1440" w:hanging="360"/>
      </w:pPr>
      <w:rPr>
        <w:rFonts w:ascii="Calibri" w:hAnsi="Calibri" w:hint="default"/>
      </w:rPr>
    </w:lvl>
    <w:lvl w:ilvl="2" w:tplc="1A6847D4" w:tentative="1">
      <w:start w:val="1"/>
      <w:numFmt w:val="bullet"/>
      <w:lvlText w:val=" "/>
      <w:lvlJc w:val="left"/>
      <w:pPr>
        <w:tabs>
          <w:tab w:val="num" w:pos="2160"/>
        </w:tabs>
        <w:ind w:left="2160" w:hanging="360"/>
      </w:pPr>
      <w:rPr>
        <w:rFonts w:ascii="Calibri" w:hAnsi="Calibri" w:hint="default"/>
      </w:rPr>
    </w:lvl>
    <w:lvl w:ilvl="3" w:tplc="F460BA08" w:tentative="1">
      <w:start w:val="1"/>
      <w:numFmt w:val="bullet"/>
      <w:lvlText w:val=" "/>
      <w:lvlJc w:val="left"/>
      <w:pPr>
        <w:tabs>
          <w:tab w:val="num" w:pos="2880"/>
        </w:tabs>
        <w:ind w:left="2880" w:hanging="360"/>
      </w:pPr>
      <w:rPr>
        <w:rFonts w:ascii="Calibri" w:hAnsi="Calibri" w:hint="default"/>
      </w:rPr>
    </w:lvl>
    <w:lvl w:ilvl="4" w:tplc="4C0CDA88" w:tentative="1">
      <w:start w:val="1"/>
      <w:numFmt w:val="bullet"/>
      <w:lvlText w:val=" "/>
      <w:lvlJc w:val="left"/>
      <w:pPr>
        <w:tabs>
          <w:tab w:val="num" w:pos="3600"/>
        </w:tabs>
        <w:ind w:left="3600" w:hanging="360"/>
      </w:pPr>
      <w:rPr>
        <w:rFonts w:ascii="Calibri" w:hAnsi="Calibri" w:hint="default"/>
      </w:rPr>
    </w:lvl>
    <w:lvl w:ilvl="5" w:tplc="1726814C" w:tentative="1">
      <w:start w:val="1"/>
      <w:numFmt w:val="bullet"/>
      <w:lvlText w:val=" "/>
      <w:lvlJc w:val="left"/>
      <w:pPr>
        <w:tabs>
          <w:tab w:val="num" w:pos="4320"/>
        </w:tabs>
        <w:ind w:left="4320" w:hanging="360"/>
      </w:pPr>
      <w:rPr>
        <w:rFonts w:ascii="Calibri" w:hAnsi="Calibri" w:hint="default"/>
      </w:rPr>
    </w:lvl>
    <w:lvl w:ilvl="6" w:tplc="9E767E5E" w:tentative="1">
      <w:start w:val="1"/>
      <w:numFmt w:val="bullet"/>
      <w:lvlText w:val=" "/>
      <w:lvlJc w:val="left"/>
      <w:pPr>
        <w:tabs>
          <w:tab w:val="num" w:pos="5040"/>
        </w:tabs>
        <w:ind w:left="5040" w:hanging="360"/>
      </w:pPr>
      <w:rPr>
        <w:rFonts w:ascii="Calibri" w:hAnsi="Calibri" w:hint="default"/>
      </w:rPr>
    </w:lvl>
    <w:lvl w:ilvl="7" w:tplc="5C76A6E6" w:tentative="1">
      <w:start w:val="1"/>
      <w:numFmt w:val="bullet"/>
      <w:lvlText w:val=" "/>
      <w:lvlJc w:val="left"/>
      <w:pPr>
        <w:tabs>
          <w:tab w:val="num" w:pos="5760"/>
        </w:tabs>
        <w:ind w:left="5760" w:hanging="360"/>
      </w:pPr>
      <w:rPr>
        <w:rFonts w:ascii="Calibri" w:hAnsi="Calibri" w:hint="default"/>
      </w:rPr>
    </w:lvl>
    <w:lvl w:ilvl="8" w:tplc="7480CF52" w:tentative="1">
      <w:start w:val="1"/>
      <w:numFmt w:val="bullet"/>
      <w:lvlText w:val=" "/>
      <w:lvlJc w:val="left"/>
      <w:pPr>
        <w:tabs>
          <w:tab w:val="num" w:pos="6480"/>
        </w:tabs>
        <w:ind w:left="6480" w:hanging="360"/>
      </w:pPr>
      <w:rPr>
        <w:rFonts w:ascii="Calibri" w:hAnsi="Calibri" w:hint="default"/>
      </w:rPr>
    </w:lvl>
  </w:abstractNum>
  <w:num w:numId="1">
    <w:abstractNumId w:val="11"/>
  </w:num>
  <w:num w:numId="2">
    <w:abstractNumId w:val="7"/>
  </w:num>
  <w:num w:numId="3">
    <w:abstractNumId w:val="17"/>
  </w:num>
  <w:num w:numId="4">
    <w:abstractNumId w:val="10"/>
  </w:num>
  <w:num w:numId="5">
    <w:abstractNumId w:val="14"/>
  </w:num>
  <w:num w:numId="6">
    <w:abstractNumId w:val="15"/>
  </w:num>
  <w:num w:numId="7">
    <w:abstractNumId w:val="18"/>
  </w:num>
  <w:num w:numId="8">
    <w:abstractNumId w:val="19"/>
  </w:num>
  <w:num w:numId="9">
    <w:abstractNumId w:val="8"/>
  </w:num>
  <w:num w:numId="10">
    <w:abstractNumId w:val="3"/>
  </w:num>
  <w:num w:numId="11">
    <w:abstractNumId w:val="0"/>
  </w:num>
  <w:num w:numId="12">
    <w:abstractNumId w:val="5"/>
  </w:num>
  <w:num w:numId="13">
    <w:abstractNumId w:val="2"/>
  </w:num>
  <w:num w:numId="14">
    <w:abstractNumId w:val="20"/>
  </w:num>
  <w:num w:numId="15">
    <w:abstractNumId w:val="16"/>
  </w:num>
  <w:num w:numId="16">
    <w:abstractNumId w:val="12"/>
  </w:num>
  <w:num w:numId="17">
    <w:abstractNumId w:val="6"/>
  </w:num>
  <w:num w:numId="18">
    <w:abstractNumId w:val="9"/>
  </w:num>
  <w:num w:numId="19">
    <w:abstractNumId w:val="1"/>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69"/>
    <w:rsid w:val="00015226"/>
    <w:rsid w:val="00091FF1"/>
    <w:rsid w:val="000D51FC"/>
    <w:rsid w:val="001B7280"/>
    <w:rsid w:val="002008EF"/>
    <w:rsid w:val="00212141"/>
    <w:rsid w:val="00263978"/>
    <w:rsid w:val="002E5864"/>
    <w:rsid w:val="0031448D"/>
    <w:rsid w:val="00352CB5"/>
    <w:rsid w:val="003E61AE"/>
    <w:rsid w:val="003F083A"/>
    <w:rsid w:val="003F7063"/>
    <w:rsid w:val="0043144F"/>
    <w:rsid w:val="0044521E"/>
    <w:rsid w:val="00480169"/>
    <w:rsid w:val="00496A2F"/>
    <w:rsid w:val="004A2A2E"/>
    <w:rsid w:val="004C2B22"/>
    <w:rsid w:val="004C6943"/>
    <w:rsid w:val="004D0E93"/>
    <w:rsid w:val="00582330"/>
    <w:rsid w:val="005C755A"/>
    <w:rsid w:val="005C795D"/>
    <w:rsid w:val="006345AD"/>
    <w:rsid w:val="00677AD0"/>
    <w:rsid w:val="007516ED"/>
    <w:rsid w:val="00796F4C"/>
    <w:rsid w:val="008977A9"/>
    <w:rsid w:val="008C14FB"/>
    <w:rsid w:val="008F5F45"/>
    <w:rsid w:val="009D23EE"/>
    <w:rsid w:val="009E7775"/>
    <w:rsid w:val="00A424CF"/>
    <w:rsid w:val="00B50A7E"/>
    <w:rsid w:val="00B6596D"/>
    <w:rsid w:val="00BE632F"/>
    <w:rsid w:val="00C470BC"/>
    <w:rsid w:val="00C53632"/>
    <w:rsid w:val="00CB705D"/>
    <w:rsid w:val="00D322C4"/>
    <w:rsid w:val="00D40BE3"/>
    <w:rsid w:val="00DA5628"/>
    <w:rsid w:val="00E176A9"/>
    <w:rsid w:val="00E3553C"/>
    <w:rsid w:val="00F8298B"/>
    <w:rsid w:val="00F84F5A"/>
    <w:rsid w:val="00F92B55"/>
    <w:rsid w:val="00FD3E28"/>
    <w:rsid w:val="00FD7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2976"/>
  <w15:chartTrackingRefBased/>
  <w15:docId w15:val="{F29F4CC8-DBF0-432B-9128-886813D5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2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0169"/>
    <w:pPr>
      <w:ind w:left="720"/>
      <w:contextualSpacing/>
    </w:pPr>
  </w:style>
  <w:style w:type="paragraph" w:styleId="NormalWeb">
    <w:name w:val="Normal (Web)"/>
    <w:basedOn w:val="Normal"/>
    <w:uiPriority w:val="99"/>
    <w:unhideWhenUsed/>
    <w:rsid w:val="00A424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3144F"/>
    <w:rPr>
      <w:color w:val="0563C1" w:themeColor="hyperlink"/>
      <w:u w:val="single"/>
    </w:rPr>
  </w:style>
  <w:style w:type="character" w:styleId="Mentionnonrsolue">
    <w:name w:val="Unresolved Mention"/>
    <w:basedOn w:val="Policepardfaut"/>
    <w:uiPriority w:val="99"/>
    <w:semiHidden/>
    <w:unhideWhenUsed/>
    <w:rsid w:val="00431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5197">
      <w:bodyDiv w:val="1"/>
      <w:marLeft w:val="0"/>
      <w:marRight w:val="0"/>
      <w:marTop w:val="0"/>
      <w:marBottom w:val="0"/>
      <w:divBdr>
        <w:top w:val="none" w:sz="0" w:space="0" w:color="auto"/>
        <w:left w:val="none" w:sz="0" w:space="0" w:color="auto"/>
        <w:bottom w:val="none" w:sz="0" w:space="0" w:color="auto"/>
        <w:right w:val="none" w:sz="0" w:space="0" w:color="auto"/>
      </w:divBdr>
      <w:divsChild>
        <w:div w:id="527448325">
          <w:marLeft w:val="144"/>
          <w:marRight w:val="0"/>
          <w:marTop w:val="240"/>
          <w:marBottom w:val="40"/>
          <w:divBdr>
            <w:top w:val="none" w:sz="0" w:space="0" w:color="auto"/>
            <w:left w:val="none" w:sz="0" w:space="0" w:color="auto"/>
            <w:bottom w:val="none" w:sz="0" w:space="0" w:color="auto"/>
            <w:right w:val="none" w:sz="0" w:space="0" w:color="auto"/>
          </w:divBdr>
        </w:div>
      </w:divsChild>
    </w:div>
    <w:div w:id="276257262">
      <w:bodyDiv w:val="1"/>
      <w:marLeft w:val="0"/>
      <w:marRight w:val="0"/>
      <w:marTop w:val="0"/>
      <w:marBottom w:val="0"/>
      <w:divBdr>
        <w:top w:val="none" w:sz="0" w:space="0" w:color="auto"/>
        <w:left w:val="none" w:sz="0" w:space="0" w:color="auto"/>
        <w:bottom w:val="none" w:sz="0" w:space="0" w:color="auto"/>
        <w:right w:val="none" w:sz="0" w:space="0" w:color="auto"/>
      </w:divBdr>
      <w:divsChild>
        <w:div w:id="1741556522">
          <w:marLeft w:val="144"/>
          <w:marRight w:val="0"/>
          <w:marTop w:val="240"/>
          <w:marBottom w:val="40"/>
          <w:divBdr>
            <w:top w:val="none" w:sz="0" w:space="0" w:color="auto"/>
            <w:left w:val="none" w:sz="0" w:space="0" w:color="auto"/>
            <w:bottom w:val="none" w:sz="0" w:space="0" w:color="auto"/>
            <w:right w:val="none" w:sz="0" w:space="0" w:color="auto"/>
          </w:divBdr>
        </w:div>
        <w:div w:id="1463235045">
          <w:marLeft w:val="144"/>
          <w:marRight w:val="0"/>
          <w:marTop w:val="240"/>
          <w:marBottom w:val="40"/>
          <w:divBdr>
            <w:top w:val="none" w:sz="0" w:space="0" w:color="auto"/>
            <w:left w:val="none" w:sz="0" w:space="0" w:color="auto"/>
            <w:bottom w:val="none" w:sz="0" w:space="0" w:color="auto"/>
            <w:right w:val="none" w:sz="0" w:space="0" w:color="auto"/>
          </w:divBdr>
        </w:div>
        <w:div w:id="216286690">
          <w:marLeft w:val="144"/>
          <w:marRight w:val="0"/>
          <w:marTop w:val="240"/>
          <w:marBottom w:val="40"/>
          <w:divBdr>
            <w:top w:val="none" w:sz="0" w:space="0" w:color="auto"/>
            <w:left w:val="none" w:sz="0" w:space="0" w:color="auto"/>
            <w:bottom w:val="none" w:sz="0" w:space="0" w:color="auto"/>
            <w:right w:val="none" w:sz="0" w:space="0" w:color="auto"/>
          </w:divBdr>
        </w:div>
        <w:div w:id="1095204599">
          <w:marLeft w:val="144"/>
          <w:marRight w:val="0"/>
          <w:marTop w:val="240"/>
          <w:marBottom w:val="40"/>
          <w:divBdr>
            <w:top w:val="none" w:sz="0" w:space="0" w:color="auto"/>
            <w:left w:val="none" w:sz="0" w:space="0" w:color="auto"/>
            <w:bottom w:val="none" w:sz="0" w:space="0" w:color="auto"/>
            <w:right w:val="none" w:sz="0" w:space="0" w:color="auto"/>
          </w:divBdr>
        </w:div>
        <w:div w:id="579288361">
          <w:marLeft w:val="144"/>
          <w:marRight w:val="0"/>
          <w:marTop w:val="240"/>
          <w:marBottom w:val="40"/>
          <w:divBdr>
            <w:top w:val="none" w:sz="0" w:space="0" w:color="auto"/>
            <w:left w:val="none" w:sz="0" w:space="0" w:color="auto"/>
            <w:bottom w:val="none" w:sz="0" w:space="0" w:color="auto"/>
            <w:right w:val="none" w:sz="0" w:space="0" w:color="auto"/>
          </w:divBdr>
        </w:div>
        <w:div w:id="434667348">
          <w:marLeft w:val="144"/>
          <w:marRight w:val="0"/>
          <w:marTop w:val="240"/>
          <w:marBottom w:val="40"/>
          <w:divBdr>
            <w:top w:val="none" w:sz="0" w:space="0" w:color="auto"/>
            <w:left w:val="none" w:sz="0" w:space="0" w:color="auto"/>
            <w:bottom w:val="none" w:sz="0" w:space="0" w:color="auto"/>
            <w:right w:val="none" w:sz="0" w:space="0" w:color="auto"/>
          </w:divBdr>
        </w:div>
        <w:div w:id="966473205">
          <w:marLeft w:val="144"/>
          <w:marRight w:val="0"/>
          <w:marTop w:val="240"/>
          <w:marBottom w:val="40"/>
          <w:divBdr>
            <w:top w:val="none" w:sz="0" w:space="0" w:color="auto"/>
            <w:left w:val="none" w:sz="0" w:space="0" w:color="auto"/>
            <w:bottom w:val="none" w:sz="0" w:space="0" w:color="auto"/>
            <w:right w:val="none" w:sz="0" w:space="0" w:color="auto"/>
          </w:divBdr>
        </w:div>
        <w:div w:id="1041982154">
          <w:marLeft w:val="144"/>
          <w:marRight w:val="0"/>
          <w:marTop w:val="240"/>
          <w:marBottom w:val="40"/>
          <w:divBdr>
            <w:top w:val="none" w:sz="0" w:space="0" w:color="auto"/>
            <w:left w:val="none" w:sz="0" w:space="0" w:color="auto"/>
            <w:bottom w:val="none" w:sz="0" w:space="0" w:color="auto"/>
            <w:right w:val="none" w:sz="0" w:space="0" w:color="auto"/>
          </w:divBdr>
        </w:div>
        <w:div w:id="877621527">
          <w:marLeft w:val="144"/>
          <w:marRight w:val="0"/>
          <w:marTop w:val="240"/>
          <w:marBottom w:val="40"/>
          <w:divBdr>
            <w:top w:val="none" w:sz="0" w:space="0" w:color="auto"/>
            <w:left w:val="none" w:sz="0" w:space="0" w:color="auto"/>
            <w:bottom w:val="none" w:sz="0" w:space="0" w:color="auto"/>
            <w:right w:val="none" w:sz="0" w:space="0" w:color="auto"/>
          </w:divBdr>
        </w:div>
        <w:div w:id="1150025982">
          <w:marLeft w:val="144"/>
          <w:marRight w:val="0"/>
          <w:marTop w:val="240"/>
          <w:marBottom w:val="40"/>
          <w:divBdr>
            <w:top w:val="none" w:sz="0" w:space="0" w:color="auto"/>
            <w:left w:val="none" w:sz="0" w:space="0" w:color="auto"/>
            <w:bottom w:val="none" w:sz="0" w:space="0" w:color="auto"/>
            <w:right w:val="none" w:sz="0" w:space="0" w:color="auto"/>
          </w:divBdr>
        </w:div>
        <w:div w:id="421876435">
          <w:marLeft w:val="144"/>
          <w:marRight w:val="0"/>
          <w:marTop w:val="240"/>
          <w:marBottom w:val="40"/>
          <w:divBdr>
            <w:top w:val="none" w:sz="0" w:space="0" w:color="auto"/>
            <w:left w:val="none" w:sz="0" w:space="0" w:color="auto"/>
            <w:bottom w:val="none" w:sz="0" w:space="0" w:color="auto"/>
            <w:right w:val="none" w:sz="0" w:space="0" w:color="auto"/>
          </w:divBdr>
        </w:div>
      </w:divsChild>
    </w:div>
    <w:div w:id="461385775">
      <w:bodyDiv w:val="1"/>
      <w:marLeft w:val="0"/>
      <w:marRight w:val="0"/>
      <w:marTop w:val="0"/>
      <w:marBottom w:val="0"/>
      <w:divBdr>
        <w:top w:val="none" w:sz="0" w:space="0" w:color="auto"/>
        <w:left w:val="none" w:sz="0" w:space="0" w:color="auto"/>
        <w:bottom w:val="none" w:sz="0" w:space="0" w:color="auto"/>
        <w:right w:val="none" w:sz="0" w:space="0" w:color="auto"/>
      </w:divBdr>
      <w:divsChild>
        <w:div w:id="580992666">
          <w:marLeft w:val="446"/>
          <w:marRight w:val="0"/>
          <w:marTop w:val="0"/>
          <w:marBottom w:val="0"/>
          <w:divBdr>
            <w:top w:val="none" w:sz="0" w:space="0" w:color="auto"/>
            <w:left w:val="none" w:sz="0" w:space="0" w:color="auto"/>
            <w:bottom w:val="none" w:sz="0" w:space="0" w:color="auto"/>
            <w:right w:val="none" w:sz="0" w:space="0" w:color="auto"/>
          </w:divBdr>
        </w:div>
        <w:div w:id="361173985">
          <w:marLeft w:val="446"/>
          <w:marRight w:val="0"/>
          <w:marTop w:val="0"/>
          <w:marBottom w:val="0"/>
          <w:divBdr>
            <w:top w:val="none" w:sz="0" w:space="0" w:color="auto"/>
            <w:left w:val="none" w:sz="0" w:space="0" w:color="auto"/>
            <w:bottom w:val="none" w:sz="0" w:space="0" w:color="auto"/>
            <w:right w:val="none" w:sz="0" w:space="0" w:color="auto"/>
          </w:divBdr>
        </w:div>
      </w:divsChild>
    </w:div>
    <w:div w:id="471871365">
      <w:bodyDiv w:val="1"/>
      <w:marLeft w:val="0"/>
      <w:marRight w:val="0"/>
      <w:marTop w:val="0"/>
      <w:marBottom w:val="0"/>
      <w:divBdr>
        <w:top w:val="none" w:sz="0" w:space="0" w:color="auto"/>
        <w:left w:val="none" w:sz="0" w:space="0" w:color="auto"/>
        <w:bottom w:val="none" w:sz="0" w:space="0" w:color="auto"/>
        <w:right w:val="none" w:sz="0" w:space="0" w:color="auto"/>
      </w:divBdr>
    </w:div>
    <w:div w:id="476410542">
      <w:bodyDiv w:val="1"/>
      <w:marLeft w:val="0"/>
      <w:marRight w:val="0"/>
      <w:marTop w:val="0"/>
      <w:marBottom w:val="0"/>
      <w:divBdr>
        <w:top w:val="none" w:sz="0" w:space="0" w:color="auto"/>
        <w:left w:val="none" w:sz="0" w:space="0" w:color="auto"/>
        <w:bottom w:val="none" w:sz="0" w:space="0" w:color="auto"/>
        <w:right w:val="none" w:sz="0" w:space="0" w:color="auto"/>
      </w:divBdr>
      <w:divsChild>
        <w:div w:id="988905309">
          <w:marLeft w:val="144"/>
          <w:marRight w:val="0"/>
          <w:marTop w:val="240"/>
          <w:marBottom w:val="40"/>
          <w:divBdr>
            <w:top w:val="none" w:sz="0" w:space="0" w:color="auto"/>
            <w:left w:val="none" w:sz="0" w:space="0" w:color="auto"/>
            <w:bottom w:val="none" w:sz="0" w:space="0" w:color="auto"/>
            <w:right w:val="none" w:sz="0" w:space="0" w:color="auto"/>
          </w:divBdr>
        </w:div>
        <w:div w:id="1377000204">
          <w:marLeft w:val="144"/>
          <w:marRight w:val="0"/>
          <w:marTop w:val="240"/>
          <w:marBottom w:val="40"/>
          <w:divBdr>
            <w:top w:val="none" w:sz="0" w:space="0" w:color="auto"/>
            <w:left w:val="none" w:sz="0" w:space="0" w:color="auto"/>
            <w:bottom w:val="none" w:sz="0" w:space="0" w:color="auto"/>
            <w:right w:val="none" w:sz="0" w:space="0" w:color="auto"/>
          </w:divBdr>
        </w:div>
        <w:div w:id="1848208692">
          <w:marLeft w:val="144"/>
          <w:marRight w:val="0"/>
          <w:marTop w:val="240"/>
          <w:marBottom w:val="40"/>
          <w:divBdr>
            <w:top w:val="none" w:sz="0" w:space="0" w:color="auto"/>
            <w:left w:val="none" w:sz="0" w:space="0" w:color="auto"/>
            <w:bottom w:val="none" w:sz="0" w:space="0" w:color="auto"/>
            <w:right w:val="none" w:sz="0" w:space="0" w:color="auto"/>
          </w:divBdr>
        </w:div>
      </w:divsChild>
    </w:div>
    <w:div w:id="510880199">
      <w:bodyDiv w:val="1"/>
      <w:marLeft w:val="0"/>
      <w:marRight w:val="0"/>
      <w:marTop w:val="0"/>
      <w:marBottom w:val="0"/>
      <w:divBdr>
        <w:top w:val="none" w:sz="0" w:space="0" w:color="auto"/>
        <w:left w:val="none" w:sz="0" w:space="0" w:color="auto"/>
        <w:bottom w:val="none" w:sz="0" w:space="0" w:color="auto"/>
        <w:right w:val="none" w:sz="0" w:space="0" w:color="auto"/>
      </w:divBdr>
      <w:divsChild>
        <w:div w:id="1173567549">
          <w:marLeft w:val="446"/>
          <w:marRight w:val="0"/>
          <w:marTop w:val="0"/>
          <w:marBottom w:val="0"/>
          <w:divBdr>
            <w:top w:val="none" w:sz="0" w:space="0" w:color="auto"/>
            <w:left w:val="none" w:sz="0" w:space="0" w:color="auto"/>
            <w:bottom w:val="none" w:sz="0" w:space="0" w:color="auto"/>
            <w:right w:val="none" w:sz="0" w:space="0" w:color="auto"/>
          </w:divBdr>
        </w:div>
      </w:divsChild>
    </w:div>
    <w:div w:id="651176931">
      <w:bodyDiv w:val="1"/>
      <w:marLeft w:val="0"/>
      <w:marRight w:val="0"/>
      <w:marTop w:val="0"/>
      <w:marBottom w:val="0"/>
      <w:divBdr>
        <w:top w:val="none" w:sz="0" w:space="0" w:color="auto"/>
        <w:left w:val="none" w:sz="0" w:space="0" w:color="auto"/>
        <w:bottom w:val="none" w:sz="0" w:space="0" w:color="auto"/>
        <w:right w:val="none" w:sz="0" w:space="0" w:color="auto"/>
      </w:divBdr>
      <w:divsChild>
        <w:div w:id="1860048631">
          <w:marLeft w:val="605"/>
          <w:marRight w:val="0"/>
          <w:marTop w:val="40"/>
          <w:marBottom w:val="80"/>
          <w:divBdr>
            <w:top w:val="none" w:sz="0" w:space="0" w:color="auto"/>
            <w:left w:val="none" w:sz="0" w:space="0" w:color="auto"/>
            <w:bottom w:val="none" w:sz="0" w:space="0" w:color="auto"/>
            <w:right w:val="none" w:sz="0" w:space="0" w:color="auto"/>
          </w:divBdr>
        </w:div>
        <w:div w:id="1045108381">
          <w:marLeft w:val="605"/>
          <w:marRight w:val="0"/>
          <w:marTop w:val="40"/>
          <w:marBottom w:val="80"/>
          <w:divBdr>
            <w:top w:val="none" w:sz="0" w:space="0" w:color="auto"/>
            <w:left w:val="none" w:sz="0" w:space="0" w:color="auto"/>
            <w:bottom w:val="none" w:sz="0" w:space="0" w:color="auto"/>
            <w:right w:val="none" w:sz="0" w:space="0" w:color="auto"/>
          </w:divBdr>
        </w:div>
        <w:div w:id="1620456479">
          <w:marLeft w:val="605"/>
          <w:marRight w:val="0"/>
          <w:marTop w:val="40"/>
          <w:marBottom w:val="80"/>
          <w:divBdr>
            <w:top w:val="none" w:sz="0" w:space="0" w:color="auto"/>
            <w:left w:val="none" w:sz="0" w:space="0" w:color="auto"/>
            <w:bottom w:val="none" w:sz="0" w:space="0" w:color="auto"/>
            <w:right w:val="none" w:sz="0" w:space="0" w:color="auto"/>
          </w:divBdr>
        </w:div>
        <w:div w:id="2071071648">
          <w:marLeft w:val="605"/>
          <w:marRight w:val="0"/>
          <w:marTop w:val="40"/>
          <w:marBottom w:val="80"/>
          <w:divBdr>
            <w:top w:val="none" w:sz="0" w:space="0" w:color="auto"/>
            <w:left w:val="none" w:sz="0" w:space="0" w:color="auto"/>
            <w:bottom w:val="none" w:sz="0" w:space="0" w:color="auto"/>
            <w:right w:val="none" w:sz="0" w:space="0" w:color="auto"/>
          </w:divBdr>
        </w:div>
        <w:div w:id="343828436">
          <w:marLeft w:val="605"/>
          <w:marRight w:val="0"/>
          <w:marTop w:val="40"/>
          <w:marBottom w:val="80"/>
          <w:divBdr>
            <w:top w:val="none" w:sz="0" w:space="0" w:color="auto"/>
            <w:left w:val="none" w:sz="0" w:space="0" w:color="auto"/>
            <w:bottom w:val="none" w:sz="0" w:space="0" w:color="auto"/>
            <w:right w:val="none" w:sz="0" w:space="0" w:color="auto"/>
          </w:divBdr>
        </w:div>
        <w:div w:id="1303316157">
          <w:marLeft w:val="605"/>
          <w:marRight w:val="0"/>
          <w:marTop w:val="40"/>
          <w:marBottom w:val="80"/>
          <w:divBdr>
            <w:top w:val="none" w:sz="0" w:space="0" w:color="auto"/>
            <w:left w:val="none" w:sz="0" w:space="0" w:color="auto"/>
            <w:bottom w:val="none" w:sz="0" w:space="0" w:color="auto"/>
            <w:right w:val="none" w:sz="0" w:space="0" w:color="auto"/>
          </w:divBdr>
        </w:div>
        <w:div w:id="843319645">
          <w:marLeft w:val="605"/>
          <w:marRight w:val="0"/>
          <w:marTop w:val="40"/>
          <w:marBottom w:val="80"/>
          <w:divBdr>
            <w:top w:val="none" w:sz="0" w:space="0" w:color="auto"/>
            <w:left w:val="none" w:sz="0" w:space="0" w:color="auto"/>
            <w:bottom w:val="none" w:sz="0" w:space="0" w:color="auto"/>
            <w:right w:val="none" w:sz="0" w:space="0" w:color="auto"/>
          </w:divBdr>
        </w:div>
        <w:div w:id="62720471">
          <w:marLeft w:val="605"/>
          <w:marRight w:val="0"/>
          <w:marTop w:val="40"/>
          <w:marBottom w:val="80"/>
          <w:divBdr>
            <w:top w:val="none" w:sz="0" w:space="0" w:color="auto"/>
            <w:left w:val="none" w:sz="0" w:space="0" w:color="auto"/>
            <w:bottom w:val="none" w:sz="0" w:space="0" w:color="auto"/>
            <w:right w:val="none" w:sz="0" w:space="0" w:color="auto"/>
          </w:divBdr>
        </w:div>
        <w:div w:id="1107388114">
          <w:marLeft w:val="605"/>
          <w:marRight w:val="0"/>
          <w:marTop w:val="40"/>
          <w:marBottom w:val="80"/>
          <w:divBdr>
            <w:top w:val="none" w:sz="0" w:space="0" w:color="auto"/>
            <w:left w:val="none" w:sz="0" w:space="0" w:color="auto"/>
            <w:bottom w:val="none" w:sz="0" w:space="0" w:color="auto"/>
            <w:right w:val="none" w:sz="0" w:space="0" w:color="auto"/>
          </w:divBdr>
        </w:div>
      </w:divsChild>
    </w:div>
    <w:div w:id="787168417">
      <w:bodyDiv w:val="1"/>
      <w:marLeft w:val="0"/>
      <w:marRight w:val="0"/>
      <w:marTop w:val="0"/>
      <w:marBottom w:val="0"/>
      <w:divBdr>
        <w:top w:val="none" w:sz="0" w:space="0" w:color="auto"/>
        <w:left w:val="none" w:sz="0" w:space="0" w:color="auto"/>
        <w:bottom w:val="none" w:sz="0" w:space="0" w:color="auto"/>
        <w:right w:val="none" w:sz="0" w:space="0" w:color="auto"/>
      </w:divBdr>
      <w:divsChild>
        <w:div w:id="1399553257">
          <w:marLeft w:val="2678"/>
          <w:marRight w:val="0"/>
          <w:marTop w:val="40"/>
          <w:marBottom w:val="80"/>
          <w:divBdr>
            <w:top w:val="none" w:sz="0" w:space="0" w:color="auto"/>
            <w:left w:val="none" w:sz="0" w:space="0" w:color="auto"/>
            <w:bottom w:val="none" w:sz="0" w:space="0" w:color="auto"/>
            <w:right w:val="none" w:sz="0" w:space="0" w:color="auto"/>
          </w:divBdr>
        </w:div>
      </w:divsChild>
    </w:div>
    <w:div w:id="865215323">
      <w:bodyDiv w:val="1"/>
      <w:marLeft w:val="0"/>
      <w:marRight w:val="0"/>
      <w:marTop w:val="0"/>
      <w:marBottom w:val="0"/>
      <w:divBdr>
        <w:top w:val="none" w:sz="0" w:space="0" w:color="auto"/>
        <w:left w:val="none" w:sz="0" w:space="0" w:color="auto"/>
        <w:bottom w:val="none" w:sz="0" w:space="0" w:color="auto"/>
        <w:right w:val="none" w:sz="0" w:space="0" w:color="auto"/>
      </w:divBdr>
    </w:div>
    <w:div w:id="952788353">
      <w:bodyDiv w:val="1"/>
      <w:marLeft w:val="0"/>
      <w:marRight w:val="0"/>
      <w:marTop w:val="0"/>
      <w:marBottom w:val="0"/>
      <w:divBdr>
        <w:top w:val="none" w:sz="0" w:space="0" w:color="auto"/>
        <w:left w:val="none" w:sz="0" w:space="0" w:color="auto"/>
        <w:bottom w:val="none" w:sz="0" w:space="0" w:color="auto"/>
        <w:right w:val="none" w:sz="0" w:space="0" w:color="auto"/>
      </w:divBdr>
    </w:div>
    <w:div w:id="954749710">
      <w:bodyDiv w:val="1"/>
      <w:marLeft w:val="0"/>
      <w:marRight w:val="0"/>
      <w:marTop w:val="0"/>
      <w:marBottom w:val="0"/>
      <w:divBdr>
        <w:top w:val="none" w:sz="0" w:space="0" w:color="auto"/>
        <w:left w:val="none" w:sz="0" w:space="0" w:color="auto"/>
        <w:bottom w:val="none" w:sz="0" w:space="0" w:color="auto"/>
        <w:right w:val="none" w:sz="0" w:space="0" w:color="auto"/>
      </w:divBdr>
      <w:divsChild>
        <w:div w:id="113796071">
          <w:marLeft w:val="446"/>
          <w:marRight w:val="0"/>
          <w:marTop w:val="0"/>
          <w:marBottom w:val="0"/>
          <w:divBdr>
            <w:top w:val="none" w:sz="0" w:space="0" w:color="auto"/>
            <w:left w:val="none" w:sz="0" w:space="0" w:color="auto"/>
            <w:bottom w:val="none" w:sz="0" w:space="0" w:color="auto"/>
            <w:right w:val="none" w:sz="0" w:space="0" w:color="auto"/>
          </w:divBdr>
        </w:div>
      </w:divsChild>
    </w:div>
    <w:div w:id="1205563856">
      <w:bodyDiv w:val="1"/>
      <w:marLeft w:val="0"/>
      <w:marRight w:val="0"/>
      <w:marTop w:val="0"/>
      <w:marBottom w:val="0"/>
      <w:divBdr>
        <w:top w:val="none" w:sz="0" w:space="0" w:color="auto"/>
        <w:left w:val="none" w:sz="0" w:space="0" w:color="auto"/>
        <w:bottom w:val="none" w:sz="0" w:space="0" w:color="auto"/>
        <w:right w:val="none" w:sz="0" w:space="0" w:color="auto"/>
      </w:divBdr>
    </w:div>
    <w:div w:id="1209606760">
      <w:bodyDiv w:val="1"/>
      <w:marLeft w:val="0"/>
      <w:marRight w:val="0"/>
      <w:marTop w:val="0"/>
      <w:marBottom w:val="0"/>
      <w:divBdr>
        <w:top w:val="none" w:sz="0" w:space="0" w:color="auto"/>
        <w:left w:val="none" w:sz="0" w:space="0" w:color="auto"/>
        <w:bottom w:val="none" w:sz="0" w:space="0" w:color="auto"/>
        <w:right w:val="none" w:sz="0" w:space="0" w:color="auto"/>
      </w:divBdr>
    </w:div>
    <w:div w:id="1225096303">
      <w:bodyDiv w:val="1"/>
      <w:marLeft w:val="0"/>
      <w:marRight w:val="0"/>
      <w:marTop w:val="0"/>
      <w:marBottom w:val="0"/>
      <w:divBdr>
        <w:top w:val="none" w:sz="0" w:space="0" w:color="auto"/>
        <w:left w:val="none" w:sz="0" w:space="0" w:color="auto"/>
        <w:bottom w:val="none" w:sz="0" w:space="0" w:color="auto"/>
        <w:right w:val="none" w:sz="0" w:space="0" w:color="auto"/>
      </w:divBdr>
    </w:div>
    <w:div w:id="1249928300">
      <w:bodyDiv w:val="1"/>
      <w:marLeft w:val="0"/>
      <w:marRight w:val="0"/>
      <w:marTop w:val="0"/>
      <w:marBottom w:val="0"/>
      <w:divBdr>
        <w:top w:val="none" w:sz="0" w:space="0" w:color="auto"/>
        <w:left w:val="none" w:sz="0" w:space="0" w:color="auto"/>
        <w:bottom w:val="none" w:sz="0" w:space="0" w:color="auto"/>
        <w:right w:val="none" w:sz="0" w:space="0" w:color="auto"/>
      </w:divBdr>
    </w:div>
    <w:div w:id="1521503552">
      <w:bodyDiv w:val="1"/>
      <w:marLeft w:val="0"/>
      <w:marRight w:val="0"/>
      <w:marTop w:val="0"/>
      <w:marBottom w:val="0"/>
      <w:divBdr>
        <w:top w:val="none" w:sz="0" w:space="0" w:color="auto"/>
        <w:left w:val="none" w:sz="0" w:space="0" w:color="auto"/>
        <w:bottom w:val="none" w:sz="0" w:space="0" w:color="auto"/>
        <w:right w:val="none" w:sz="0" w:space="0" w:color="auto"/>
      </w:divBdr>
      <w:divsChild>
        <w:div w:id="140193823">
          <w:marLeft w:val="446"/>
          <w:marRight w:val="0"/>
          <w:marTop w:val="0"/>
          <w:marBottom w:val="0"/>
          <w:divBdr>
            <w:top w:val="none" w:sz="0" w:space="0" w:color="auto"/>
            <w:left w:val="none" w:sz="0" w:space="0" w:color="auto"/>
            <w:bottom w:val="none" w:sz="0" w:space="0" w:color="auto"/>
            <w:right w:val="none" w:sz="0" w:space="0" w:color="auto"/>
          </w:divBdr>
        </w:div>
        <w:div w:id="670180465">
          <w:marLeft w:val="446"/>
          <w:marRight w:val="0"/>
          <w:marTop w:val="0"/>
          <w:marBottom w:val="0"/>
          <w:divBdr>
            <w:top w:val="none" w:sz="0" w:space="0" w:color="auto"/>
            <w:left w:val="none" w:sz="0" w:space="0" w:color="auto"/>
            <w:bottom w:val="none" w:sz="0" w:space="0" w:color="auto"/>
            <w:right w:val="none" w:sz="0" w:space="0" w:color="auto"/>
          </w:divBdr>
        </w:div>
        <w:div w:id="1974752196">
          <w:marLeft w:val="446"/>
          <w:marRight w:val="0"/>
          <w:marTop w:val="0"/>
          <w:marBottom w:val="0"/>
          <w:divBdr>
            <w:top w:val="none" w:sz="0" w:space="0" w:color="auto"/>
            <w:left w:val="none" w:sz="0" w:space="0" w:color="auto"/>
            <w:bottom w:val="none" w:sz="0" w:space="0" w:color="auto"/>
            <w:right w:val="none" w:sz="0" w:space="0" w:color="auto"/>
          </w:divBdr>
        </w:div>
        <w:div w:id="1943032711">
          <w:marLeft w:val="446"/>
          <w:marRight w:val="0"/>
          <w:marTop w:val="0"/>
          <w:marBottom w:val="0"/>
          <w:divBdr>
            <w:top w:val="none" w:sz="0" w:space="0" w:color="auto"/>
            <w:left w:val="none" w:sz="0" w:space="0" w:color="auto"/>
            <w:bottom w:val="none" w:sz="0" w:space="0" w:color="auto"/>
            <w:right w:val="none" w:sz="0" w:space="0" w:color="auto"/>
          </w:divBdr>
        </w:div>
        <w:div w:id="1709334861">
          <w:marLeft w:val="446"/>
          <w:marRight w:val="0"/>
          <w:marTop w:val="0"/>
          <w:marBottom w:val="0"/>
          <w:divBdr>
            <w:top w:val="none" w:sz="0" w:space="0" w:color="auto"/>
            <w:left w:val="none" w:sz="0" w:space="0" w:color="auto"/>
            <w:bottom w:val="none" w:sz="0" w:space="0" w:color="auto"/>
            <w:right w:val="none" w:sz="0" w:space="0" w:color="auto"/>
          </w:divBdr>
        </w:div>
      </w:divsChild>
    </w:div>
    <w:div w:id="1573585974">
      <w:bodyDiv w:val="1"/>
      <w:marLeft w:val="0"/>
      <w:marRight w:val="0"/>
      <w:marTop w:val="0"/>
      <w:marBottom w:val="0"/>
      <w:divBdr>
        <w:top w:val="none" w:sz="0" w:space="0" w:color="auto"/>
        <w:left w:val="none" w:sz="0" w:space="0" w:color="auto"/>
        <w:bottom w:val="none" w:sz="0" w:space="0" w:color="auto"/>
        <w:right w:val="none" w:sz="0" w:space="0" w:color="auto"/>
      </w:divBdr>
    </w:div>
    <w:div w:id="1584561743">
      <w:bodyDiv w:val="1"/>
      <w:marLeft w:val="0"/>
      <w:marRight w:val="0"/>
      <w:marTop w:val="0"/>
      <w:marBottom w:val="0"/>
      <w:divBdr>
        <w:top w:val="none" w:sz="0" w:space="0" w:color="auto"/>
        <w:left w:val="none" w:sz="0" w:space="0" w:color="auto"/>
        <w:bottom w:val="none" w:sz="0" w:space="0" w:color="auto"/>
        <w:right w:val="none" w:sz="0" w:space="0" w:color="auto"/>
      </w:divBdr>
      <w:divsChild>
        <w:div w:id="1072461627">
          <w:marLeft w:val="144"/>
          <w:marRight w:val="0"/>
          <w:marTop w:val="360"/>
          <w:marBottom w:val="40"/>
          <w:divBdr>
            <w:top w:val="none" w:sz="0" w:space="0" w:color="auto"/>
            <w:left w:val="none" w:sz="0" w:space="0" w:color="auto"/>
            <w:bottom w:val="none" w:sz="0" w:space="0" w:color="auto"/>
            <w:right w:val="none" w:sz="0" w:space="0" w:color="auto"/>
          </w:divBdr>
        </w:div>
        <w:div w:id="2123962832">
          <w:marLeft w:val="144"/>
          <w:marRight w:val="0"/>
          <w:marTop w:val="360"/>
          <w:marBottom w:val="40"/>
          <w:divBdr>
            <w:top w:val="none" w:sz="0" w:space="0" w:color="auto"/>
            <w:left w:val="none" w:sz="0" w:space="0" w:color="auto"/>
            <w:bottom w:val="none" w:sz="0" w:space="0" w:color="auto"/>
            <w:right w:val="none" w:sz="0" w:space="0" w:color="auto"/>
          </w:divBdr>
        </w:div>
        <w:div w:id="173347404">
          <w:marLeft w:val="144"/>
          <w:marRight w:val="0"/>
          <w:marTop w:val="360"/>
          <w:marBottom w:val="40"/>
          <w:divBdr>
            <w:top w:val="none" w:sz="0" w:space="0" w:color="auto"/>
            <w:left w:val="none" w:sz="0" w:space="0" w:color="auto"/>
            <w:bottom w:val="none" w:sz="0" w:space="0" w:color="auto"/>
            <w:right w:val="none" w:sz="0" w:space="0" w:color="auto"/>
          </w:divBdr>
        </w:div>
        <w:div w:id="676079386">
          <w:marLeft w:val="144"/>
          <w:marRight w:val="0"/>
          <w:marTop w:val="360"/>
          <w:marBottom w:val="40"/>
          <w:divBdr>
            <w:top w:val="none" w:sz="0" w:space="0" w:color="auto"/>
            <w:left w:val="none" w:sz="0" w:space="0" w:color="auto"/>
            <w:bottom w:val="none" w:sz="0" w:space="0" w:color="auto"/>
            <w:right w:val="none" w:sz="0" w:space="0" w:color="auto"/>
          </w:divBdr>
        </w:div>
        <w:div w:id="582960314">
          <w:marLeft w:val="144"/>
          <w:marRight w:val="0"/>
          <w:marTop w:val="360"/>
          <w:marBottom w:val="40"/>
          <w:divBdr>
            <w:top w:val="none" w:sz="0" w:space="0" w:color="auto"/>
            <w:left w:val="none" w:sz="0" w:space="0" w:color="auto"/>
            <w:bottom w:val="none" w:sz="0" w:space="0" w:color="auto"/>
            <w:right w:val="none" w:sz="0" w:space="0" w:color="auto"/>
          </w:divBdr>
        </w:div>
        <w:div w:id="693001681">
          <w:marLeft w:val="144"/>
          <w:marRight w:val="0"/>
          <w:marTop w:val="360"/>
          <w:marBottom w:val="40"/>
          <w:divBdr>
            <w:top w:val="none" w:sz="0" w:space="0" w:color="auto"/>
            <w:left w:val="none" w:sz="0" w:space="0" w:color="auto"/>
            <w:bottom w:val="none" w:sz="0" w:space="0" w:color="auto"/>
            <w:right w:val="none" w:sz="0" w:space="0" w:color="auto"/>
          </w:divBdr>
        </w:div>
        <w:div w:id="613363698">
          <w:marLeft w:val="144"/>
          <w:marRight w:val="0"/>
          <w:marTop w:val="360"/>
          <w:marBottom w:val="40"/>
          <w:divBdr>
            <w:top w:val="none" w:sz="0" w:space="0" w:color="auto"/>
            <w:left w:val="none" w:sz="0" w:space="0" w:color="auto"/>
            <w:bottom w:val="none" w:sz="0" w:space="0" w:color="auto"/>
            <w:right w:val="none" w:sz="0" w:space="0" w:color="auto"/>
          </w:divBdr>
        </w:div>
      </w:divsChild>
    </w:div>
    <w:div w:id="1603875581">
      <w:bodyDiv w:val="1"/>
      <w:marLeft w:val="0"/>
      <w:marRight w:val="0"/>
      <w:marTop w:val="0"/>
      <w:marBottom w:val="0"/>
      <w:divBdr>
        <w:top w:val="none" w:sz="0" w:space="0" w:color="auto"/>
        <w:left w:val="none" w:sz="0" w:space="0" w:color="auto"/>
        <w:bottom w:val="none" w:sz="0" w:space="0" w:color="auto"/>
        <w:right w:val="none" w:sz="0" w:space="0" w:color="auto"/>
      </w:divBdr>
      <w:divsChild>
        <w:div w:id="1422945848">
          <w:marLeft w:val="144"/>
          <w:marRight w:val="0"/>
          <w:marTop w:val="240"/>
          <w:marBottom w:val="40"/>
          <w:divBdr>
            <w:top w:val="none" w:sz="0" w:space="0" w:color="auto"/>
            <w:left w:val="none" w:sz="0" w:space="0" w:color="auto"/>
            <w:bottom w:val="none" w:sz="0" w:space="0" w:color="auto"/>
            <w:right w:val="none" w:sz="0" w:space="0" w:color="auto"/>
          </w:divBdr>
        </w:div>
        <w:div w:id="608506497">
          <w:marLeft w:val="144"/>
          <w:marRight w:val="0"/>
          <w:marTop w:val="240"/>
          <w:marBottom w:val="40"/>
          <w:divBdr>
            <w:top w:val="none" w:sz="0" w:space="0" w:color="auto"/>
            <w:left w:val="none" w:sz="0" w:space="0" w:color="auto"/>
            <w:bottom w:val="none" w:sz="0" w:space="0" w:color="auto"/>
            <w:right w:val="none" w:sz="0" w:space="0" w:color="auto"/>
          </w:divBdr>
        </w:div>
        <w:div w:id="664284793">
          <w:marLeft w:val="144"/>
          <w:marRight w:val="0"/>
          <w:marTop w:val="240"/>
          <w:marBottom w:val="40"/>
          <w:divBdr>
            <w:top w:val="none" w:sz="0" w:space="0" w:color="auto"/>
            <w:left w:val="none" w:sz="0" w:space="0" w:color="auto"/>
            <w:bottom w:val="none" w:sz="0" w:space="0" w:color="auto"/>
            <w:right w:val="none" w:sz="0" w:space="0" w:color="auto"/>
          </w:divBdr>
        </w:div>
      </w:divsChild>
    </w:div>
    <w:div w:id="1605838698">
      <w:bodyDiv w:val="1"/>
      <w:marLeft w:val="0"/>
      <w:marRight w:val="0"/>
      <w:marTop w:val="0"/>
      <w:marBottom w:val="0"/>
      <w:divBdr>
        <w:top w:val="none" w:sz="0" w:space="0" w:color="auto"/>
        <w:left w:val="none" w:sz="0" w:space="0" w:color="auto"/>
        <w:bottom w:val="none" w:sz="0" w:space="0" w:color="auto"/>
        <w:right w:val="none" w:sz="0" w:space="0" w:color="auto"/>
      </w:divBdr>
    </w:div>
    <w:div w:id="1872844228">
      <w:bodyDiv w:val="1"/>
      <w:marLeft w:val="0"/>
      <w:marRight w:val="0"/>
      <w:marTop w:val="0"/>
      <w:marBottom w:val="0"/>
      <w:divBdr>
        <w:top w:val="none" w:sz="0" w:space="0" w:color="auto"/>
        <w:left w:val="none" w:sz="0" w:space="0" w:color="auto"/>
        <w:bottom w:val="none" w:sz="0" w:space="0" w:color="auto"/>
        <w:right w:val="none" w:sz="0" w:space="0" w:color="auto"/>
      </w:divBdr>
    </w:div>
    <w:div w:id="1985036926">
      <w:bodyDiv w:val="1"/>
      <w:marLeft w:val="0"/>
      <w:marRight w:val="0"/>
      <w:marTop w:val="0"/>
      <w:marBottom w:val="0"/>
      <w:divBdr>
        <w:top w:val="none" w:sz="0" w:space="0" w:color="auto"/>
        <w:left w:val="none" w:sz="0" w:space="0" w:color="auto"/>
        <w:bottom w:val="none" w:sz="0" w:space="0" w:color="auto"/>
        <w:right w:val="none" w:sz="0" w:space="0" w:color="auto"/>
      </w:divBdr>
    </w:div>
    <w:div w:id="20008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celement-moral-au-travail@univ-lorra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celement-sexuel-discrimination@univ-lorrain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2431</Words>
  <Characters>13372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Fleury</dc:creator>
  <cp:keywords/>
  <dc:description/>
  <cp:lastModifiedBy>Aude Meziani</cp:lastModifiedBy>
  <cp:revision>5</cp:revision>
  <dcterms:created xsi:type="dcterms:W3CDTF">2024-03-27T08:44:00Z</dcterms:created>
  <dcterms:modified xsi:type="dcterms:W3CDTF">2024-04-04T12:33:00Z</dcterms:modified>
</cp:coreProperties>
</file>