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  <w:r w:rsidRPr="0091205C">
        <w:rPr>
          <w:rFonts w:cstheme="minorHAnsi"/>
          <w:noProof/>
          <w:lang w:eastAsia="fr-FR"/>
        </w:rPr>
        <w:drawing>
          <wp:inline distT="0" distB="0" distL="0" distR="0" wp14:anchorId="4EFFA6EA" wp14:editId="40B3450F">
            <wp:extent cx="2540000" cy="47904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0 - DIRECTIONS\DRV\doctorat\charte doctorat\kit com\logos ed\logo_bio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3D" w:rsidRPr="0091205C" w:rsidRDefault="00A20C3D" w:rsidP="0091205C">
      <w:pPr>
        <w:spacing w:after="0" w:line="240" w:lineRule="auto"/>
        <w:jc w:val="both"/>
        <w:rPr>
          <w:rFonts w:cstheme="minorHAnsi"/>
          <w:b/>
        </w:rPr>
      </w:pP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  <w:r w:rsidRPr="0091205C">
        <w:rPr>
          <w:rFonts w:cstheme="minorHAnsi"/>
          <w:b/>
        </w:rPr>
        <w:t>École doctorale Humanités nouvelles – Fernand Braudel</w:t>
      </w: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  <w:r w:rsidRPr="0091205C">
        <w:rPr>
          <w:rFonts w:cstheme="minorHAnsi"/>
          <w:b/>
        </w:rPr>
        <w:t>Compte rendu du Conseil</w:t>
      </w: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  <w:r w:rsidRPr="0091205C">
        <w:rPr>
          <w:rFonts w:cstheme="minorHAnsi"/>
          <w:b/>
        </w:rPr>
        <w:t>Lundi 6 février 2023</w:t>
      </w: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  <w:r w:rsidRPr="0091205C">
        <w:rPr>
          <w:rFonts w:cstheme="minorHAnsi"/>
          <w:b/>
        </w:rPr>
        <w:t>14h00-17h00</w:t>
      </w:r>
    </w:p>
    <w:p w:rsidR="00A20C3D" w:rsidRPr="0091205C" w:rsidRDefault="00A20C3D" w:rsidP="00AC04F9">
      <w:pPr>
        <w:spacing w:after="0" w:line="240" w:lineRule="auto"/>
        <w:jc w:val="center"/>
        <w:rPr>
          <w:rFonts w:cstheme="minorHAnsi"/>
          <w:b/>
        </w:rPr>
      </w:pPr>
      <w:r w:rsidRPr="0091205C">
        <w:rPr>
          <w:rFonts w:cstheme="minorHAnsi"/>
          <w:b/>
        </w:rPr>
        <w:t>(Visio-Team)</w:t>
      </w:r>
    </w:p>
    <w:p w:rsidR="00A20C3D" w:rsidRPr="0091205C" w:rsidRDefault="00A20C3D" w:rsidP="0091205C">
      <w:pPr>
        <w:spacing w:after="0" w:line="240" w:lineRule="auto"/>
        <w:jc w:val="both"/>
        <w:rPr>
          <w:rFonts w:cstheme="minorHAnsi"/>
          <w:b/>
        </w:rPr>
      </w:pP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b/>
          <w:i/>
          <w:lang w:eastAsia="fr-FR"/>
        </w:rPr>
      </w:pPr>
      <w:r w:rsidRPr="0091205C">
        <w:rPr>
          <w:rFonts w:eastAsia="Times New Roman" w:cstheme="minorHAnsi"/>
          <w:b/>
          <w:i/>
          <w:lang w:eastAsia="fr-FR"/>
        </w:rPr>
        <w:t>Membres présents</w:t>
      </w:r>
    </w:p>
    <w:p w:rsidR="00A20C3D" w:rsidRDefault="00A20C3D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1205C">
        <w:rPr>
          <w:rFonts w:eastAsia="Times New Roman" w:cstheme="minorHAnsi"/>
          <w:lang w:eastAsia="fr-FR"/>
        </w:rPr>
        <w:t xml:space="preserve">Isabelle Brian, </w:t>
      </w:r>
      <w:r w:rsidR="00227A77">
        <w:rPr>
          <w:rFonts w:eastAsia="Times New Roman" w:cstheme="minorHAnsi"/>
          <w:lang w:eastAsia="fr-FR"/>
        </w:rPr>
        <w:t>Nathalie Collé,</w:t>
      </w:r>
      <w:r w:rsidR="00447CCE">
        <w:rPr>
          <w:rFonts w:eastAsia="Times New Roman" w:cstheme="minorHAnsi"/>
          <w:lang w:eastAsia="fr-FR"/>
        </w:rPr>
        <w:t xml:space="preserve"> Anne Feler,</w:t>
      </w:r>
      <w:r w:rsidR="00227A77">
        <w:rPr>
          <w:rFonts w:eastAsia="Times New Roman" w:cstheme="minorHAnsi"/>
          <w:lang w:eastAsia="fr-FR"/>
        </w:rPr>
        <w:t xml:space="preserve"> </w:t>
      </w:r>
      <w:r w:rsidR="00856F5C">
        <w:rPr>
          <w:rFonts w:eastAsia="Times New Roman" w:cstheme="minorHAnsi"/>
          <w:lang w:eastAsia="fr-FR"/>
        </w:rPr>
        <w:t xml:space="preserve">Antony </w:t>
      </w:r>
      <w:proofErr w:type="spellStart"/>
      <w:r w:rsidR="00856F5C">
        <w:rPr>
          <w:rFonts w:eastAsia="Times New Roman" w:cstheme="minorHAnsi"/>
          <w:lang w:eastAsia="fr-FR"/>
        </w:rPr>
        <w:t>Feneuil</w:t>
      </w:r>
      <w:proofErr w:type="spellEnd"/>
      <w:r w:rsidRPr="0091205C">
        <w:rPr>
          <w:rFonts w:eastAsia="Times New Roman" w:cstheme="minorHAnsi"/>
          <w:lang w:eastAsia="fr-FR"/>
        </w:rPr>
        <w:t>, Gilles Drogue, Béatrice Fleury,</w:t>
      </w:r>
      <w:r w:rsidR="00447CCE">
        <w:rPr>
          <w:rFonts w:eastAsia="Times New Roman" w:cstheme="minorHAnsi"/>
          <w:lang w:eastAsia="fr-FR"/>
        </w:rPr>
        <w:t xml:space="preserve"> </w:t>
      </w:r>
      <w:r w:rsidR="00856F5C" w:rsidRPr="00227A77">
        <w:rPr>
          <w:rFonts w:eastAsia="Times New Roman" w:cstheme="minorHAnsi"/>
          <w:color w:val="000000"/>
          <w:lang w:eastAsia="fr-FR"/>
        </w:rPr>
        <w:t>Manon</w:t>
      </w:r>
      <w:r w:rsidR="00856F5C" w:rsidRPr="00856F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856F5C" w:rsidRPr="00227A77">
        <w:rPr>
          <w:rFonts w:eastAsia="Times New Roman" w:cstheme="minorHAnsi"/>
          <w:color w:val="000000"/>
          <w:lang w:eastAsia="fr-FR"/>
        </w:rPr>
        <w:t>Kuffer</w:t>
      </w:r>
      <w:proofErr w:type="spellEnd"/>
      <w:r w:rsidR="00856F5C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Hajer</w:t>
      </w:r>
      <w:proofErr w:type="spellEnd"/>
      <w:r w:rsidR="00856F5C" w:rsidRPr="009120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Mestaysser</w:t>
      </w:r>
      <w:proofErr w:type="spellEnd"/>
      <w:r w:rsidR="00856F5C">
        <w:rPr>
          <w:rFonts w:eastAsia="Times New Roman" w:cstheme="minorHAnsi"/>
          <w:color w:val="000000"/>
          <w:lang w:eastAsia="fr-FR"/>
        </w:rPr>
        <w:t xml:space="preserve">, </w:t>
      </w:r>
      <w:r w:rsidRPr="0091205C">
        <w:rPr>
          <w:rFonts w:eastAsia="Times New Roman" w:cstheme="minorHAnsi"/>
          <w:lang w:eastAsia="fr-FR"/>
        </w:rPr>
        <w:t xml:space="preserve">Aude Meziani, </w:t>
      </w:r>
      <w:proofErr w:type="spellStart"/>
      <w:r w:rsidR="00227A77">
        <w:rPr>
          <w:rFonts w:eastAsia="Times New Roman" w:cstheme="minorHAnsi"/>
          <w:lang w:eastAsia="fr-FR"/>
        </w:rPr>
        <w:t>Angeliki</w:t>
      </w:r>
      <w:proofErr w:type="spellEnd"/>
      <w:r w:rsidR="00227A77">
        <w:rPr>
          <w:rFonts w:eastAsia="Times New Roman" w:cstheme="minorHAnsi"/>
          <w:lang w:eastAsia="fr-FR"/>
        </w:rPr>
        <w:t xml:space="preserve"> Monnier, </w:t>
      </w:r>
      <w:r w:rsidRPr="0091205C">
        <w:rPr>
          <w:rFonts w:eastAsia="Times New Roman" w:cstheme="minorHAnsi"/>
          <w:lang w:eastAsia="fr-FR"/>
        </w:rPr>
        <w:t xml:space="preserve">Fabrice Montebello, </w:t>
      </w:r>
      <w:r w:rsidR="00856F5C" w:rsidRPr="0091205C">
        <w:rPr>
          <w:rFonts w:eastAsia="Times New Roman" w:cstheme="minorHAnsi"/>
          <w:color w:val="000000"/>
          <w:lang w:eastAsia="fr-FR"/>
        </w:rPr>
        <w:t xml:space="preserve">Thomas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Petruzzella</w:t>
      </w:r>
      <w:proofErr w:type="spellEnd"/>
      <w:r w:rsidR="00856F5C">
        <w:rPr>
          <w:rFonts w:eastAsia="Times New Roman" w:cstheme="minorHAnsi"/>
          <w:color w:val="000000"/>
          <w:lang w:eastAsia="fr-FR"/>
        </w:rPr>
        <w:t xml:space="preserve">, </w:t>
      </w:r>
      <w:r w:rsidR="00856F5C" w:rsidRPr="00227A77">
        <w:rPr>
          <w:rFonts w:eastAsia="Times New Roman" w:cstheme="minorHAnsi"/>
          <w:color w:val="000000"/>
          <w:lang w:eastAsia="fr-FR"/>
        </w:rPr>
        <w:t xml:space="preserve">Lucie </w:t>
      </w:r>
      <w:proofErr w:type="spellStart"/>
      <w:r w:rsidR="00856F5C" w:rsidRPr="00227A77">
        <w:rPr>
          <w:rFonts w:eastAsia="Times New Roman" w:cstheme="minorHAnsi"/>
          <w:color w:val="000000"/>
          <w:lang w:eastAsia="fr-FR"/>
        </w:rPr>
        <w:t>Rydzek</w:t>
      </w:r>
      <w:proofErr w:type="spellEnd"/>
      <w:r w:rsidR="00447CCE">
        <w:rPr>
          <w:rFonts w:eastAsia="Times New Roman" w:cstheme="minorHAnsi"/>
          <w:color w:val="000000"/>
          <w:lang w:eastAsia="fr-FR"/>
        </w:rPr>
        <w:t xml:space="preserve"> (suppléante)</w:t>
      </w:r>
      <w:r w:rsidR="00856F5C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Katsiaryna</w:t>
      </w:r>
      <w:proofErr w:type="spellEnd"/>
      <w:r w:rsidR="00856F5C" w:rsidRPr="009120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Siniapkina</w:t>
      </w:r>
      <w:proofErr w:type="spellEnd"/>
      <w:r w:rsidR="00856F5C">
        <w:rPr>
          <w:rFonts w:eastAsia="Times New Roman" w:cstheme="minorHAnsi"/>
          <w:color w:val="000000"/>
          <w:lang w:eastAsia="fr-FR"/>
        </w:rPr>
        <w:t xml:space="preserve">, </w:t>
      </w:r>
      <w:r w:rsidRPr="0091205C">
        <w:rPr>
          <w:rFonts w:eastAsia="Times New Roman" w:cstheme="minorHAnsi"/>
          <w:lang w:eastAsia="fr-FR"/>
        </w:rPr>
        <w:t>Isabelle Vitry</w:t>
      </w:r>
      <w:r w:rsidR="00856F5C">
        <w:rPr>
          <w:rFonts w:eastAsia="Times New Roman" w:cstheme="minorHAnsi"/>
          <w:lang w:eastAsia="fr-FR"/>
        </w:rPr>
        <w:t>,</w:t>
      </w:r>
      <w:r w:rsidR="00856F5C" w:rsidRPr="00856F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Chrystalle</w:t>
      </w:r>
      <w:proofErr w:type="spellEnd"/>
      <w:r w:rsidR="00856F5C" w:rsidRPr="009120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856F5C" w:rsidRPr="0091205C">
        <w:rPr>
          <w:rFonts w:eastAsia="Times New Roman" w:cstheme="minorHAnsi"/>
          <w:color w:val="000000"/>
          <w:lang w:eastAsia="fr-FR"/>
        </w:rPr>
        <w:t>Zebdi-Bartz</w:t>
      </w:r>
      <w:proofErr w:type="spellEnd"/>
    </w:p>
    <w:p w:rsidR="00447CCE" w:rsidRPr="0091205C" w:rsidRDefault="00447CCE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b/>
          <w:i/>
          <w:lang w:eastAsia="fr-FR"/>
        </w:rPr>
      </w:pPr>
      <w:r w:rsidRPr="0091205C">
        <w:rPr>
          <w:rFonts w:eastAsia="Times New Roman" w:cstheme="minorHAnsi"/>
          <w:b/>
          <w:i/>
          <w:lang w:eastAsia="fr-FR"/>
        </w:rPr>
        <w:t>Membres excusés</w:t>
      </w:r>
    </w:p>
    <w:p w:rsidR="00A20C3D" w:rsidRDefault="00A20C3D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1205C">
        <w:rPr>
          <w:rFonts w:eastAsia="Times New Roman" w:cstheme="minorHAnsi"/>
          <w:lang w:eastAsia="fr-FR"/>
        </w:rPr>
        <w:t xml:space="preserve">Véronique </w:t>
      </w:r>
      <w:proofErr w:type="spellStart"/>
      <w:r w:rsidRPr="0091205C">
        <w:rPr>
          <w:rFonts w:eastAsia="Times New Roman" w:cstheme="minorHAnsi"/>
          <w:lang w:eastAsia="fr-FR"/>
        </w:rPr>
        <w:t>Cnockaert</w:t>
      </w:r>
      <w:proofErr w:type="spellEnd"/>
      <w:r w:rsidRPr="0091205C">
        <w:rPr>
          <w:rFonts w:eastAsia="Times New Roman" w:cstheme="minorHAnsi"/>
          <w:lang w:eastAsia="fr-FR"/>
        </w:rPr>
        <w:t xml:space="preserve">, </w:t>
      </w:r>
      <w:r w:rsidR="0087107B" w:rsidRPr="0091205C">
        <w:rPr>
          <w:rFonts w:eastAsia="Times New Roman" w:cstheme="minorHAnsi"/>
          <w:lang w:eastAsia="fr-FR"/>
        </w:rPr>
        <w:t>Julie d’</w:t>
      </w:r>
      <w:proofErr w:type="spellStart"/>
      <w:r w:rsidR="0087107B" w:rsidRPr="0091205C">
        <w:rPr>
          <w:rFonts w:eastAsia="Times New Roman" w:cstheme="minorHAnsi"/>
          <w:lang w:eastAsia="fr-FR"/>
        </w:rPr>
        <w:t>Andurain</w:t>
      </w:r>
      <w:proofErr w:type="spellEnd"/>
      <w:r w:rsidR="0087107B" w:rsidRPr="0091205C">
        <w:rPr>
          <w:rFonts w:eastAsia="Times New Roman" w:cstheme="minorHAnsi"/>
          <w:lang w:eastAsia="fr-FR"/>
        </w:rPr>
        <w:t xml:space="preserve">, </w:t>
      </w:r>
      <w:r w:rsidR="00447CCE">
        <w:rPr>
          <w:rFonts w:eastAsia="Times New Roman" w:cstheme="minorHAnsi"/>
          <w:lang w:eastAsia="fr-FR"/>
        </w:rPr>
        <w:t xml:space="preserve">Catherine Deschamps, </w:t>
      </w:r>
      <w:r w:rsidR="00227A77" w:rsidRPr="0091205C">
        <w:rPr>
          <w:rFonts w:eastAsia="Times New Roman" w:cstheme="minorHAnsi"/>
          <w:lang w:eastAsia="fr-FR"/>
        </w:rPr>
        <w:t xml:space="preserve">Didier Francfort, </w:t>
      </w:r>
      <w:r w:rsidR="00856F5C" w:rsidRPr="0091205C">
        <w:rPr>
          <w:rFonts w:eastAsia="Times New Roman" w:cstheme="minorHAnsi"/>
          <w:lang w:eastAsia="fr-FR"/>
        </w:rPr>
        <w:t xml:space="preserve">Sylvie </w:t>
      </w:r>
      <w:proofErr w:type="spellStart"/>
      <w:r w:rsidR="00856F5C" w:rsidRPr="0091205C">
        <w:rPr>
          <w:rFonts w:eastAsia="Times New Roman" w:cstheme="minorHAnsi"/>
          <w:lang w:eastAsia="fr-FR"/>
        </w:rPr>
        <w:t>Hanicot</w:t>
      </w:r>
      <w:proofErr w:type="spellEnd"/>
      <w:r w:rsidR="00856F5C" w:rsidRPr="0091205C">
        <w:rPr>
          <w:rFonts w:eastAsia="Times New Roman" w:cstheme="minorHAnsi"/>
          <w:lang w:eastAsia="fr-FR"/>
        </w:rPr>
        <w:t xml:space="preserve">-Bourdier, </w:t>
      </w:r>
      <w:r w:rsidRPr="0091205C">
        <w:rPr>
          <w:rFonts w:eastAsia="Times New Roman" w:cstheme="minorHAnsi"/>
          <w:lang w:eastAsia="fr-FR"/>
        </w:rPr>
        <w:t xml:space="preserve">Catherine </w:t>
      </w:r>
      <w:proofErr w:type="spellStart"/>
      <w:r w:rsidRPr="0091205C">
        <w:rPr>
          <w:rFonts w:eastAsia="Times New Roman" w:cstheme="minorHAnsi"/>
          <w:lang w:eastAsia="fr-FR"/>
        </w:rPr>
        <w:t>Lanneau</w:t>
      </w:r>
      <w:proofErr w:type="spellEnd"/>
      <w:r w:rsidRPr="0091205C">
        <w:rPr>
          <w:rFonts w:eastAsia="Times New Roman" w:cstheme="minorHAnsi"/>
          <w:lang w:eastAsia="fr-FR"/>
        </w:rPr>
        <w:t xml:space="preserve">, </w:t>
      </w:r>
      <w:r w:rsidR="00345CEF">
        <w:rPr>
          <w:rFonts w:eastAsia="Times New Roman" w:cstheme="minorHAnsi"/>
          <w:lang w:eastAsia="fr-FR"/>
        </w:rPr>
        <w:t xml:space="preserve">Françoise </w:t>
      </w:r>
      <w:proofErr w:type="spellStart"/>
      <w:r w:rsidR="00345CEF">
        <w:rPr>
          <w:rFonts w:eastAsia="Times New Roman" w:cstheme="minorHAnsi"/>
          <w:lang w:eastAsia="fr-FR"/>
        </w:rPr>
        <w:t>L</w:t>
      </w:r>
      <w:r w:rsidR="0087107B">
        <w:rPr>
          <w:rFonts w:eastAsia="Times New Roman" w:cstheme="minorHAnsi"/>
          <w:lang w:eastAsia="fr-FR"/>
        </w:rPr>
        <w:t>a</w:t>
      </w:r>
      <w:r w:rsidR="00345CEF">
        <w:rPr>
          <w:rFonts w:eastAsia="Times New Roman" w:cstheme="minorHAnsi"/>
          <w:lang w:eastAsia="fr-FR"/>
        </w:rPr>
        <w:t>rtillot</w:t>
      </w:r>
      <w:proofErr w:type="spellEnd"/>
      <w:r w:rsidR="00345CEF">
        <w:rPr>
          <w:rFonts w:eastAsia="Times New Roman" w:cstheme="minorHAnsi"/>
          <w:lang w:eastAsia="fr-FR"/>
        </w:rPr>
        <w:t xml:space="preserve">, </w:t>
      </w:r>
      <w:r w:rsidRPr="0091205C">
        <w:rPr>
          <w:rFonts w:eastAsia="Times New Roman" w:cstheme="minorHAnsi"/>
          <w:lang w:eastAsia="fr-FR"/>
        </w:rPr>
        <w:t xml:space="preserve">Dominique </w:t>
      </w:r>
      <w:proofErr w:type="spellStart"/>
      <w:r w:rsidRPr="0091205C">
        <w:rPr>
          <w:rFonts w:eastAsia="Times New Roman" w:cstheme="minorHAnsi"/>
          <w:lang w:eastAsia="fr-FR"/>
        </w:rPr>
        <w:t>Longrée</w:t>
      </w:r>
      <w:proofErr w:type="spellEnd"/>
      <w:r w:rsidR="00447CCE">
        <w:rPr>
          <w:rFonts w:eastAsia="Times New Roman" w:cstheme="minorHAnsi"/>
          <w:lang w:eastAsia="fr-FR"/>
        </w:rPr>
        <w:t xml:space="preserve">. </w:t>
      </w:r>
    </w:p>
    <w:p w:rsidR="00447CCE" w:rsidRDefault="00447CCE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47CCE" w:rsidRPr="00C2711A" w:rsidRDefault="00447CCE" w:rsidP="0091205C">
      <w:pPr>
        <w:spacing w:after="0" w:line="240" w:lineRule="auto"/>
        <w:jc w:val="both"/>
        <w:rPr>
          <w:rFonts w:eastAsia="Times New Roman" w:cstheme="minorHAnsi"/>
          <w:b/>
          <w:i/>
          <w:lang w:eastAsia="fr-FR"/>
        </w:rPr>
      </w:pPr>
      <w:r w:rsidRPr="00C2711A">
        <w:rPr>
          <w:rFonts w:eastAsia="Times New Roman" w:cstheme="minorHAnsi"/>
          <w:b/>
          <w:i/>
          <w:lang w:eastAsia="fr-FR"/>
        </w:rPr>
        <w:t>Membres invités permanents présents </w:t>
      </w:r>
    </w:p>
    <w:p w:rsidR="00447CCE" w:rsidRPr="0091205C" w:rsidRDefault="00447CCE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2711A">
        <w:rPr>
          <w:rFonts w:eastAsia="Times New Roman" w:cstheme="minorHAnsi"/>
          <w:lang w:eastAsia="fr-FR"/>
        </w:rPr>
        <w:t>Isabelle Gaudy-Campbell</w:t>
      </w: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b/>
          <w:i/>
          <w:lang w:eastAsia="fr-FR"/>
        </w:rPr>
      </w:pPr>
      <w:r w:rsidRPr="0091205C">
        <w:rPr>
          <w:rFonts w:eastAsia="Times New Roman" w:cstheme="minorHAnsi"/>
          <w:b/>
          <w:i/>
          <w:lang w:eastAsia="fr-FR"/>
        </w:rPr>
        <w:t>Approbation du compte-rendu du 10 octobre 2023</w:t>
      </w: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1205C">
        <w:rPr>
          <w:rFonts w:eastAsia="Times New Roman" w:cstheme="minorHAnsi"/>
          <w:lang w:eastAsia="fr-FR"/>
        </w:rPr>
        <w:t xml:space="preserve">Le compte-rendu du </w:t>
      </w:r>
      <w:r w:rsidR="00CF786C">
        <w:rPr>
          <w:rFonts w:eastAsia="Times New Roman" w:cstheme="minorHAnsi"/>
          <w:lang w:eastAsia="fr-FR"/>
        </w:rPr>
        <w:t>10</w:t>
      </w:r>
      <w:r w:rsidRPr="0091205C">
        <w:rPr>
          <w:rFonts w:eastAsia="Times New Roman" w:cstheme="minorHAnsi"/>
          <w:lang w:eastAsia="fr-FR"/>
        </w:rPr>
        <w:t xml:space="preserve"> octobre 2023 est approuvé par la totalité des membres présents. Il sera déposé sur le site internet de l’ED.</w:t>
      </w:r>
    </w:p>
    <w:p w:rsidR="00A20C3D" w:rsidRDefault="00A20C3D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5616AF" w:rsidRPr="0091205C" w:rsidRDefault="005616AF" w:rsidP="005616A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Présentation des nouveaux </w:t>
      </w:r>
      <w:proofErr w:type="spellStart"/>
      <w:r w:rsidRPr="0091205C">
        <w:rPr>
          <w:rFonts w:eastAsia="Times New Roman" w:cstheme="minorHAnsi"/>
          <w:b/>
          <w:i/>
          <w:color w:val="000000"/>
          <w:lang w:eastAsia="fr-FR"/>
        </w:rPr>
        <w:t>représentant.</w:t>
      </w:r>
      <w:proofErr w:type="gramStart"/>
      <w:r w:rsidRPr="0091205C">
        <w:rPr>
          <w:rFonts w:eastAsia="Times New Roman" w:cstheme="minorHAnsi"/>
          <w:b/>
          <w:i/>
          <w:color w:val="000000"/>
          <w:lang w:eastAsia="fr-FR"/>
        </w:rPr>
        <w:t>e.s</w:t>
      </w:r>
      <w:proofErr w:type="spellEnd"/>
      <w:proofErr w:type="gramEnd"/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 des </w:t>
      </w:r>
      <w:proofErr w:type="spellStart"/>
      <w:r w:rsidRPr="0091205C">
        <w:rPr>
          <w:rFonts w:eastAsia="Times New Roman" w:cstheme="minorHAnsi"/>
          <w:b/>
          <w:i/>
          <w:color w:val="000000"/>
          <w:lang w:eastAsia="fr-FR"/>
        </w:rPr>
        <w:t>doctorant.e.s</w:t>
      </w:r>
      <w:proofErr w:type="spellEnd"/>
    </w:p>
    <w:p w:rsidR="005616AF" w:rsidRPr="0091205C" w:rsidRDefault="005616AF" w:rsidP="005616AF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color w:val="000000"/>
          <w:lang w:eastAsia="fr-FR"/>
        </w:rPr>
      </w:pPr>
      <w:r w:rsidRPr="0091205C">
        <w:rPr>
          <w:rFonts w:eastAsia="Times New Roman" w:cstheme="minorHAnsi"/>
          <w:b/>
          <w:color w:val="000000"/>
          <w:lang w:eastAsia="fr-FR"/>
        </w:rPr>
        <w:t>Titulaire</w:t>
      </w:r>
      <w:r w:rsidR="00C2711A">
        <w:rPr>
          <w:rFonts w:eastAsia="Times New Roman" w:cstheme="minorHAnsi"/>
          <w:b/>
          <w:color w:val="000000"/>
          <w:lang w:eastAsia="fr-FR"/>
        </w:rPr>
        <w:t>s</w:t>
      </w:r>
    </w:p>
    <w:p w:rsidR="005616AF" w:rsidRPr="0091205C" w:rsidRDefault="005616AF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91205C">
        <w:rPr>
          <w:rFonts w:eastAsia="Times New Roman" w:cstheme="minorHAnsi"/>
          <w:color w:val="000000"/>
          <w:lang w:eastAsia="fr-FR"/>
        </w:rPr>
        <w:t>Petruzzella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Thomas (Écritures) </w:t>
      </w:r>
    </w:p>
    <w:p w:rsidR="005616AF" w:rsidRPr="0091205C" w:rsidRDefault="005616AF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91205C">
        <w:rPr>
          <w:rFonts w:eastAsia="Times New Roman" w:cstheme="minorHAnsi"/>
          <w:color w:val="000000"/>
          <w:lang w:eastAsia="fr-FR"/>
        </w:rPr>
        <w:t>Siniapkina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91205C">
        <w:rPr>
          <w:rFonts w:eastAsia="Times New Roman" w:cstheme="minorHAnsi"/>
          <w:color w:val="000000"/>
          <w:lang w:eastAsia="fr-FR"/>
        </w:rPr>
        <w:t>Katsiaryna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(CERCLE) </w:t>
      </w:r>
    </w:p>
    <w:p w:rsidR="005616AF" w:rsidRPr="00227A77" w:rsidRDefault="005616AF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227A77">
        <w:rPr>
          <w:rFonts w:eastAsia="Times New Roman" w:cstheme="minorHAnsi"/>
          <w:color w:val="000000"/>
          <w:lang w:eastAsia="fr-FR"/>
        </w:rPr>
        <w:t>Kuffer</w:t>
      </w:r>
      <w:proofErr w:type="spellEnd"/>
      <w:r w:rsidRPr="00227A77">
        <w:rPr>
          <w:rFonts w:eastAsia="Times New Roman" w:cstheme="minorHAnsi"/>
          <w:color w:val="000000"/>
          <w:lang w:eastAsia="fr-FR"/>
        </w:rPr>
        <w:t xml:space="preserve"> Manon (IDEA) </w:t>
      </w:r>
    </w:p>
    <w:p w:rsidR="005616AF" w:rsidRPr="0091205C" w:rsidRDefault="005616AF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91205C">
        <w:rPr>
          <w:rFonts w:eastAsia="Times New Roman" w:cstheme="minorHAnsi"/>
          <w:color w:val="000000"/>
          <w:lang w:eastAsia="fr-FR"/>
        </w:rPr>
        <w:t>Zebdi-Bartz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91205C">
        <w:rPr>
          <w:rFonts w:eastAsia="Times New Roman" w:cstheme="minorHAnsi"/>
          <w:color w:val="000000"/>
          <w:lang w:eastAsia="fr-FR"/>
        </w:rPr>
        <w:t>Chrystalle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(CEGIL) </w:t>
      </w:r>
    </w:p>
    <w:p w:rsidR="005616AF" w:rsidRPr="0091205C" w:rsidRDefault="005616AF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91205C">
        <w:rPr>
          <w:rFonts w:eastAsia="Times New Roman" w:cstheme="minorHAnsi"/>
          <w:color w:val="000000"/>
          <w:lang w:eastAsia="fr-FR"/>
        </w:rPr>
        <w:t>Mestaysser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91205C">
        <w:rPr>
          <w:rFonts w:eastAsia="Times New Roman" w:cstheme="minorHAnsi"/>
          <w:color w:val="000000"/>
          <w:lang w:eastAsia="fr-FR"/>
        </w:rPr>
        <w:t>Hajer</w:t>
      </w:r>
      <w:proofErr w:type="spellEnd"/>
      <w:r w:rsidRPr="0091205C">
        <w:rPr>
          <w:rFonts w:eastAsia="Times New Roman" w:cstheme="minorHAnsi"/>
          <w:color w:val="000000"/>
          <w:lang w:eastAsia="fr-FR"/>
        </w:rPr>
        <w:t xml:space="preserve"> (Écritures) </w:t>
      </w:r>
    </w:p>
    <w:p w:rsidR="005616AF" w:rsidRPr="0091205C" w:rsidRDefault="005616AF" w:rsidP="005616AF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5616AF" w:rsidRPr="00227A77" w:rsidRDefault="005616AF" w:rsidP="005616AF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color w:val="000000"/>
          <w:lang w:eastAsia="fr-FR"/>
        </w:rPr>
      </w:pPr>
      <w:r w:rsidRPr="00227A77">
        <w:rPr>
          <w:rFonts w:eastAsia="Times New Roman" w:cstheme="minorHAnsi"/>
          <w:b/>
          <w:color w:val="000000"/>
          <w:lang w:eastAsia="fr-FR"/>
        </w:rPr>
        <w:t>Suppléante</w:t>
      </w:r>
    </w:p>
    <w:p w:rsidR="005616AF" w:rsidRDefault="005616AF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227A77">
        <w:rPr>
          <w:rFonts w:eastAsia="Times New Roman" w:cstheme="minorHAnsi"/>
          <w:color w:val="000000"/>
          <w:lang w:eastAsia="fr-FR"/>
        </w:rPr>
        <w:t>Rydzek</w:t>
      </w:r>
      <w:proofErr w:type="spellEnd"/>
      <w:r w:rsidRPr="00227A77">
        <w:rPr>
          <w:rFonts w:eastAsia="Times New Roman" w:cstheme="minorHAnsi"/>
          <w:color w:val="000000"/>
          <w:lang w:eastAsia="fr-FR"/>
        </w:rPr>
        <w:t xml:space="preserve"> Lucie (2L2S)  </w:t>
      </w:r>
    </w:p>
    <w:p w:rsidR="00447CCE" w:rsidRDefault="00447CCE" w:rsidP="005616AF">
      <w:pPr>
        <w:shd w:val="clear" w:color="auto" w:fill="FDFCFA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fr-FR"/>
        </w:rPr>
      </w:pPr>
    </w:p>
    <w:p w:rsidR="00C2711A" w:rsidRPr="00C2711A" w:rsidRDefault="00C2711A" w:rsidP="00C2711A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color w:val="000000"/>
          <w:lang w:eastAsia="fr-FR"/>
        </w:rPr>
      </w:pPr>
      <w:r w:rsidRPr="00C2711A">
        <w:rPr>
          <w:rFonts w:eastAsia="Times New Roman" w:cstheme="minorHAnsi"/>
          <w:b/>
          <w:color w:val="000000"/>
          <w:lang w:eastAsia="fr-FR"/>
        </w:rPr>
        <w:t>Information</w:t>
      </w:r>
    </w:p>
    <w:p w:rsidR="00447CCE" w:rsidRPr="00227A77" w:rsidRDefault="00447CCE" w:rsidP="00C2711A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C2711A">
        <w:rPr>
          <w:rFonts w:eastAsia="Times New Roman" w:cstheme="minorHAnsi"/>
          <w:color w:val="000000"/>
          <w:lang w:eastAsia="fr-FR"/>
        </w:rPr>
        <w:t xml:space="preserve">Mme </w:t>
      </w:r>
      <w:proofErr w:type="spellStart"/>
      <w:r w:rsidRPr="00C2711A">
        <w:rPr>
          <w:rFonts w:eastAsia="Times New Roman" w:cstheme="minorHAnsi"/>
          <w:color w:val="000000"/>
          <w:lang w:eastAsia="fr-FR"/>
        </w:rPr>
        <w:t>Hajer</w:t>
      </w:r>
      <w:proofErr w:type="spellEnd"/>
      <w:r w:rsidRPr="00C2711A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C2711A">
        <w:rPr>
          <w:rFonts w:eastAsia="Times New Roman" w:cstheme="minorHAnsi"/>
          <w:color w:val="000000"/>
          <w:lang w:eastAsia="fr-FR"/>
        </w:rPr>
        <w:t>Mestaysser</w:t>
      </w:r>
      <w:proofErr w:type="spellEnd"/>
      <w:r w:rsidRPr="00C2711A">
        <w:rPr>
          <w:rFonts w:eastAsia="Times New Roman" w:cstheme="minorHAnsi"/>
          <w:color w:val="000000"/>
          <w:lang w:eastAsia="fr-FR"/>
        </w:rPr>
        <w:t xml:space="preserve"> a accepté de représenter les doctorant</w:t>
      </w:r>
      <w:r w:rsidR="00C2711A">
        <w:rPr>
          <w:rFonts w:eastAsia="Times New Roman" w:cstheme="minorHAnsi"/>
          <w:color w:val="000000"/>
          <w:lang w:eastAsia="fr-FR"/>
        </w:rPr>
        <w:t>.e</w:t>
      </w:r>
      <w:r w:rsidRPr="00C2711A">
        <w:rPr>
          <w:rFonts w:eastAsia="Times New Roman" w:cstheme="minorHAnsi"/>
          <w:color w:val="000000"/>
          <w:lang w:eastAsia="fr-FR"/>
        </w:rPr>
        <w:t>s</w:t>
      </w:r>
      <w:r w:rsidR="00C2711A">
        <w:rPr>
          <w:rFonts w:eastAsia="Times New Roman" w:cstheme="minorHAnsi"/>
          <w:color w:val="000000"/>
          <w:lang w:eastAsia="fr-FR"/>
        </w:rPr>
        <w:t xml:space="preserve"> </w:t>
      </w:r>
      <w:r w:rsidRPr="00C2711A">
        <w:rPr>
          <w:rFonts w:eastAsia="Times New Roman" w:cstheme="minorHAnsi"/>
          <w:color w:val="000000"/>
          <w:lang w:eastAsia="fr-FR"/>
        </w:rPr>
        <w:t xml:space="preserve">de l’ED HN-FB au sein du CLED et au sein de la commission </w:t>
      </w:r>
      <w:proofErr w:type="spellStart"/>
      <w:r w:rsidRPr="00C2711A">
        <w:rPr>
          <w:rFonts w:eastAsia="Times New Roman" w:cstheme="minorHAnsi"/>
          <w:color w:val="000000"/>
          <w:lang w:eastAsia="fr-FR"/>
        </w:rPr>
        <w:t>Dream</w:t>
      </w:r>
      <w:proofErr w:type="spellEnd"/>
      <w:r w:rsidRPr="00C2711A">
        <w:rPr>
          <w:rFonts w:eastAsia="Times New Roman" w:cstheme="minorHAnsi"/>
          <w:color w:val="000000"/>
          <w:lang w:eastAsia="fr-FR"/>
        </w:rPr>
        <w:t>.</w:t>
      </w:r>
      <w:r w:rsidR="00C2711A">
        <w:rPr>
          <w:rFonts w:eastAsia="Times New Roman" w:cstheme="minorHAnsi"/>
          <w:color w:val="000000"/>
          <w:lang w:eastAsia="fr-FR"/>
        </w:rPr>
        <w:t xml:space="preserve"> </w:t>
      </w:r>
      <w:r w:rsidRPr="00C2711A">
        <w:rPr>
          <w:rFonts w:eastAsia="Times New Roman" w:cstheme="minorHAnsi"/>
          <w:color w:val="000000"/>
          <w:lang w:eastAsia="fr-FR"/>
        </w:rPr>
        <w:t xml:space="preserve">Nous espérons qu’un </w:t>
      </w:r>
      <w:r w:rsidR="00C2711A">
        <w:rPr>
          <w:rFonts w:eastAsia="Times New Roman" w:cstheme="minorHAnsi"/>
          <w:color w:val="000000"/>
          <w:lang w:eastAsia="fr-FR"/>
        </w:rPr>
        <w:t>doctorant ou une</w:t>
      </w:r>
      <w:r w:rsidRPr="00C2711A">
        <w:rPr>
          <w:rFonts w:eastAsia="Times New Roman" w:cstheme="minorHAnsi"/>
          <w:color w:val="000000"/>
          <w:lang w:eastAsia="fr-FR"/>
        </w:rPr>
        <w:t xml:space="preserve"> doctorant</w:t>
      </w:r>
      <w:r w:rsidR="00C2711A">
        <w:rPr>
          <w:rFonts w:eastAsia="Times New Roman" w:cstheme="minorHAnsi"/>
          <w:color w:val="000000"/>
          <w:lang w:eastAsia="fr-FR"/>
        </w:rPr>
        <w:t>e</w:t>
      </w:r>
      <w:r w:rsidRPr="00C2711A">
        <w:rPr>
          <w:rFonts w:eastAsia="Times New Roman" w:cstheme="minorHAnsi"/>
          <w:color w:val="000000"/>
          <w:lang w:eastAsia="fr-FR"/>
        </w:rPr>
        <w:t xml:space="preserve"> accepte</w:t>
      </w:r>
      <w:r w:rsidR="00C2711A">
        <w:rPr>
          <w:rFonts w:eastAsia="Times New Roman" w:cstheme="minorHAnsi"/>
          <w:color w:val="000000"/>
          <w:lang w:eastAsia="fr-FR"/>
        </w:rPr>
        <w:t>ra</w:t>
      </w:r>
      <w:r w:rsidRPr="00C2711A">
        <w:rPr>
          <w:rFonts w:eastAsia="Times New Roman" w:cstheme="minorHAnsi"/>
          <w:color w:val="000000"/>
          <w:lang w:eastAsia="fr-FR"/>
        </w:rPr>
        <w:t xml:space="preserve"> de la suppléer au sein du CLED.</w:t>
      </w:r>
    </w:p>
    <w:p w:rsidR="005616AF" w:rsidRPr="0091205C" w:rsidRDefault="005616AF" w:rsidP="0091205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20C3D" w:rsidRPr="0091205C" w:rsidRDefault="00A20C3D" w:rsidP="0091205C">
      <w:pPr>
        <w:spacing w:after="0" w:line="240" w:lineRule="auto"/>
        <w:jc w:val="both"/>
        <w:rPr>
          <w:rFonts w:eastAsia="Times New Roman" w:cstheme="minorHAnsi"/>
          <w:b/>
          <w:i/>
          <w:lang w:eastAsia="fr-FR"/>
        </w:rPr>
      </w:pPr>
      <w:r w:rsidRPr="0091205C">
        <w:rPr>
          <w:rFonts w:eastAsia="Times New Roman" w:cstheme="minorHAnsi"/>
          <w:b/>
          <w:i/>
          <w:lang w:eastAsia="fr-FR"/>
        </w:rPr>
        <w:t>Informations diverses</w:t>
      </w:r>
    </w:p>
    <w:p w:rsidR="00DB2236" w:rsidRPr="00DB2236" w:rsidRDefault="00A20C3D" w:rsidP="00DB223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B2236">
        <w:rPr>
          <w:rFonts w:cstheme="minorHAnsi"/>
        </w:rPr>
        <w:t xml:space="preserve">Un problème se pose par rapport </w:t>
      </w:r>
      <w:r w:rsidR="00DB2236" w:rsidRPr="00DB2236">
        <w:rPr>
          <w:rFonts w:cstheme="minorHAnsi"/>
        </w:rPr>
        <w:t>aux</w:t>
      </w:r>
      <w:r w:rsidRPr="00DB2236">
        <w:rPr>
          <w:rFonts w:cstheme="minorHAnsi"/>
        </w:rPr>
        <w:t xml:space="preserve"> prix de thèse</w:t>
      </w:r>
      <w:r w:rsidR="00DB2236" w:rsidRPr="00DB2236">
        <w:rPr>
          <w:rFonts w:cstheme="minorHAnsi"/>
        </w:rPr>
        <w:t>s</w:t>
      </w:r>
      <w:r w:rsidR="00CF786C" w:rsidRPr="00DB2236">
        <w:rPr>
          <w:rFonts w:cstheme="minorHAnsi"/>
        </w:rPr>
        <w:t xml:space="preserve"> </w:t>
      </w:r>
      <w:r w:rsidRPr="00DB2236">
        <w:rPr>
          <w:rFonts w:cstheme="minorHAnsi"/>
        </w:rPr>
        <w:t xml:space="preserve">ED. </w:t>
      </w:r>
      <w:r w:rsidR="006C5140" w:rsidRPr="00DB2236">
        <w:rPr>
          <w:rFonts w:cstheme="minorHAnsi"/>
        </w:rPr>
        <w:t xml:space="preserve">Pour </w:t>
      </w:r>
      <w:proofErr w:type="spellStart"/>
      <w:proofErr w:type="gramStart"/>
      <w:r w:rsidR="006C5140" w:rsidRPr="00DB2236">
        <w:rPr>
          <w:rFonts w:cstheme="minorHAnsi"/>
        </w:rPr>
        <w:t>un</w:t>
      </w:r>
      <w:r w:rsidR="00447CCE">
        <w:rPr>
          <w:rFonts w:cstheme="minorHAnsi"/>
        </w:rPr>
        <w:t>.e</w:t>
      </w:r>
      <w:proofErr w:type="spellEnd"/>
      <w:proofErr w:type="gramEnd"/>
      <w:r w:rsidR="006C5140" w:rsidRPr="00DB2236">
        <w:rPr>
          <w:rFonts w:cstheme="minorHAnsi"/>
        </w:rPr>
        <w:t xml:space="preserve"> </w:t>
      </w:r>
      <w:proofErr w:type="spellStart"/>
      <w:r w:rsidR="00447CCE">
        <w:rPr>
          <w:rFonts w:cstheme="minorHAnsi"/>
        </w:rPr>
        <w:t>docteur.e</w:t>
      </w:r>
      <w:proofErr w:type="spellEnd"/>
      <w:r w:rsidR="00447CCE">
        <w:rPr>
          <w:rFonts w:cstheme="minorHAnsi"/>
        </w:rPr>
        <w:t xml:space="preserve"> </w:t>
      </w:r>
      <w:proofErr w:type="spellStart"/>
      <w:r w:rsidR="006C5140" w:rsidRPr="00DB2236">
        <w:rPr>
          <w:rFonts w:cstheme="minorHAnsi"/>
        </w:rPr>
        <w:t>salarié</w:t>
      </w:r>
      <w:r w:rsidR="00DB2236">
        <w:rPr>
          <w:rFonts w:cstheme="minorHAnsi"/>
        </w:rPr>
        <w:t>·e</w:t>
      </w:r>
      <w:proofErr w:type="spellEnd"/>
      <w:r w:rsidR="006C5140" w:rsidRPr="00DB2236">
        <w:rPr>
          <w:rFonts w:cstheme="minorHAnsi"/>
        </w:rPr>
        <w:t xml:space="preserve"> de l’UL, la somme versée est considérée comme étant un salaire. Ce qui veut dire que nous devons ver</w:t>
      </w:r>
      <w:r w:rsidR="00447CCE">
        <w:rPr>
          <w:rFonts w:cstheme="minorHAnsi"/>
        </w:rPr>
        <w:t>ser des charges sur cette somme</w:t>
      </w:r>
      <w:r w:rsidR="006C5140" w:rsidRPr="00DB2236">
        <w:rPr>
          <w:rFonts w:cstheme="minorHAnsi"/>
        </w:rPr>
        <w:t>.</w:t>
      </w:r>
      <w:r w:rsidR="00DB2236">
        <w:rPr>
          <w:rFonts w:cstheme="minorHAnsi"/>
        </w:rPr>
        <w:t xml:space="preserve"> </w:t>
      </w:r>
      <w:r w:rsidR="00DB2236" w:rsidRPr="0091205C">
        <w:rPr>
          <w:rFonts w:cstheme="minorHAnsi"/>
        </w:rPr>
        <w:t>En revanche, si le</w:t>
      </w:r>
      <w:r w:rsidR="00447CCE">
        <w:rPr>
          <w:rFonts w:cstheme="minorHAnsi"/>
        </w:rPr>
        <w:t>.la</w:t>
      </w:r>
      <w:r w:rsidR="00DB2236" w:rsidRPr="0091205C">
        <w:rPr>
          <w:rFonts w:cstheme="minorHAnsi"/>
        </w:rPr>
        <w:t xml:space="preserve"> </w:t>
      </w:r>
      <w:proofErr w:type="spellStart"/>
      <w:proofErr w:type="gramStart"/>
      <w:r w:rsidR="00DB2236" w:rsidRPr="0091205C">
        <w:rPr>
          <w:rFonts w:cstheme="minorHAnsi"/>
        </w:rPr>
        <w:t>docteur</w:t>
      </w:r>
      <w:r w:rsidR="00447CCE">
        <w:rPr>
          <w:rFonts w:cstheme="minorHAnsi"/>
        </w:rPr>
        <w:t>.e</w:t>
      </w:r>
      <w:proofErr w:type="spellEnd"/>
      <w:proofErr w:type="gramEnd"/>
      <w:r w:rsidR="00DB2236" w:rsidRPr="0091205C">
        <w:rPr>
          <w:rFonts w:cstheme="minorHAnsi"/>
        </w:rPr>
        <w:t xml:space="preserve"> n’est pas </w:t>
      </w:r>
      <w:proofErr w:type="spellStart"/>
      <w:r w:rsidR="00DB2236" w:rsidRPr="0091205C">
        <w:rPr>
          <w:rFonts w:cstheme="minorHAnsi"/>
        </w:rPr>
        <w:t>salarié</w:t>
      </w:r>
      <w:r w:rsidR="00447CCE">
        <w:rPr>
          <w:rFonts w:cstheme="minorHAnsi"/>
        </w:rPr>
        <w:t>.e</w:t>
      </w:r>
      <w:proofErr w:type="spellEnd"/>
      <w:r w:rsidR="00DB2236" w:rsidRPr="0091205C">
        <w:rPr>
          <w:rFonts w:cstheme="minorHAnsi"/>
        </w:rPr>
        <w:t xml:space="preserve">, la somme qu’il </w:t>
      </w:r>
      <w:r w:rsidR="00C2711A">
        <w:rPr>
          <w:rFonts w:cstheme="minorHAnsi"/>
        </w:rPr>
        <w:t xml:space="preserve">ou elle </w:t>
      </w:r>
      <w:r w:rsidR="00DB2236" w:rsidRPr="0091205C">
        <w:rPr>
          <w:rFonts w:cstheme="minorHAnsi"/>
        </w:rPr>
        <w:t xml:space="preserve">perçoit est identique par rapport au coût de celle-ci pour l’ED. </w:t>
      </w:r>
      <w:r w:rsidR="006C5140" w:rsidRPr="00DB2236">
        <w:rPr>
          <w:rFonts w:cstheme="minorHAnsi"/>
        </w:rPr>
        <w:t xml:space="preserve"> </w:t>
      </w:r>
      <w:r w:rsidR="00DB2236" w:rsidRPr="00DB2236">
        <w:rPr>
          <w:rFonts w:cstheme="minorHAnsi"/>
        </w:rPr>
        <w:t>Donner un</w:t>
      </w:r>
      <w:r w:rsidR="003040B3" w:rsidRPr="00DB2236">
        <w:rPr>
          <w:rFonts w:cstheme="minorHAnsi"/>
        </w:rPr>
        <w:t xml:space="preserve"> </w:t>
      </w:r>
      <w:r w:rsidR="003040B3" w:rsidRPr="00DB2236">
        <w:rPr>
          <w:rFonts w:cstheme="minorHAnsi"/>
        </w:rPr>
        <w:lastRenderedPageBreak/>
        <w:t>bon de commande</w:t>
      </w:r>
      <w:r w:rsidR="00DB2236" w:rsidRPr="00DB2236">
        <w:rPr>
          <w:rFonts w:cstheme="minorHAnsi"/>
        </w:rPr>
        <w:t xml:space="preserve"> n’est pas forcément une solution car</w:t>
      </w:r>
      <w:r w:rsidR="003040B3" w:rsidRPr="00DB2236">
        <w:rPr>
          <w:rFonts w:cstheme="minorHAnsi"/>
        </w:rPr>
        <w:t xml:space="preserve"> nous </w:t>
      </w:r>
      <w:r w:rsidR="006C5140" w:rsidRPr="00DB2236">
        <w:rPr>
          <w:rFonts w:cstheme="minorHAnsi"/>
        </w:rPr>
        <w:t>n</w:t>
      </w:r>
      <w:r w:rsidR="003040B3" w:rsidRPr="00DB2236">
        <w:rPr>
          <w:rFonts w:cstheme="minorHAnsi"/>
        </w:rPr>
        <w:t xml:space="preserve">e pouvons pas aller au-delà </w:t>
      </w:r>
      <w:r w:rsidR="00DB2236" w:rsidRPr="00DB2236">
        <w:rPr>
          <w:rFonts w:cstheme="minorHAnsi"/>
        </w:rPr>
        <w:t>d’une certaine somme</w:t>
      </w:r>
      <w:r w:rsidR="00447CCE">
        <w:rPr>
          <w:rFonts w:cstheme="minorHAnsi"/>
        </w:rPr>
        <w:t xml:space="preserve"> (1200 €)</w:t>
      </w:r>
      <w:r w:rsidR="003040B3" w:rsidRPr="00DB2236">
        <w:rPr>
          <w:rFonts w:cstheme="minorHAnsi"/>
        </w:rPr>
        <w:t xml:space="preserve">. </w:t>
      </w:r>
    </w:p>
    <w:p w:rsidR="003040B3" w:rsidRPr="00DB2236" w:rsidRDefault="006C5140" w:rsidP="00CB3B6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B2236">
        <w:rPr>
          <w:rFonts w:cstheme="minorHAnsi"/>
        </w:rPr>
        <w:t xml:space="preserve">Pour les doctorants </w:t>
      </w:r>
      <w:r w:rsidR="00DB2236">
        <w:rPr>
          <w:rFonts w:cstheme="minorHAnsi"/>
        </w:rPr>
        <w:t xml:space="preserve">et doctorantes </w:t>
      </w:r>
      <w:r w:rsidRPr="00DB2236">
        <w:rPr>
          <w:rFonts w:cstheme="minorHAnsi"/>
        </w:rPr>
        <w:t xml:space="preserve">en situation de précarité, nous </w:t>
      </w:r>
      <w:r w:rsidR="00CF786C" w:rsidRPr="00DB2236">
        <w:rPr>
          <w:rFonts w:cstheme="minorHAnsi"/>
        </w:rPr>
        <w:t>aur</w:t>
      </w:r>
      <w:r w:rsidRPr="00DB2236">
        <w:rPr>
          <w:rFonts w:cstheme="minorHAnsi"/>
        </w:rPr>
        <w:t xml:space="preserve">ons </w:t>
      </w:r>
      <w:r w:rsidR="00CF786C" w:rsidRPr="00DB2236">
        <w:rPr>
          <w:rFonts w:cstheme="minorHAnsi"/>
        </w:rPr>
        <w:t xml:space="preserve">à </w:t>
      </w:r>
      <w:r w:rsidRPr="00DB2236">
        <w:rPr>
          <w:rFonts w:cstheme="minorHAnsi"/>
        </w:rPr>
        <w:t>nous rapprocher de l</w:t>
      </w:r>
      <w:r w:rsidR="003040B3" w:rsidRPr="00DB2236">
        <w:rPr>
          <w:rFonts w:cstheme="minorHAnsi"/>
        </w:rPr>
        <w:t xml:space="preserve">a fondation </w:t>
      </w:r>
      <w:r w:rsidR="003F3BD1" w:rsidRPr="00DB2236">
        <w:rPr>
          <w:rFonts w:cstheme="minorHAnsi"/>
        </w:rPr>
        <w:t xml:space="preserve">ID+ (Vincent </w:t>
      </w:r>
      <w:proofErr w:type="spellStart"/>
      <w:r w:rsidR="003F3BD1" w:rsidRPr="00DB2236">
        <w:rPr>
          <w:rFonts w:cstheme="minorHAnsi"/>
        </w:rPr>
        <w:t>Queudot</w:t>
      </w:r>
      <w:proofErr w:type="spellEnd"/>
      <w:r w:rsidR="003F3BD1" w:rsidRPr="00DB2236">
        <w:rPr>
          <w:rFonts w:cstheme="minorHAnsi"/>
        </w:rPr>
        <w:t xml:space="preserve">) </w:t>
      </w:r>
      <w:r w:rsidRPr="00DB2236">
        <w:rPr>
          <w:rFonts w:cstheme="minorHAnsi"/>
        </w:rPr>
        <w:t xml:space="preserve">qui </w:t>
      </w:r>
      <w:r w:rsidR="003040B3" w:rsidRPr="00DB2236">
        <w:rPr>
          <w:rFonts w:cstheme="minorHAnsi"/>
        </w:rPr>
        <w:t xml:space="preserve">alimente un fond d’aide pour une action sociale de dépannage. </w:t>
      </w:r>
      <w:r w:rsidRPr="00DB2236">
        <w:rPr>
          <w:rFonts w:cstheme="minorHAnsi"/>
        </w:rPr>
        <w:t>L’aide apportée pourrait par exemple correspondre au versement d’u</w:t>
      </w:r>
      <w:r w:rsidR="003040B3" w:rsidRPr="00DB2236">
        <w:rPr>
          <w:rFonts w:cstheme="minorHAnsi"/>
        </w:rPr>
        <w:t>n mois de loyer…</w:t>
      </w:r>
      <w:r w:rsidR="003F3BD1" w:rsidRPr="00DB2236">
        <w:rPr>
          <w:rFonts w:cstheme="minorHAnsi"/>
        </w:rPr>
        <w:t xml:space="preserve"> Des informations à ce sujet sont en attente de la part de la VP en charge de la formation et des assistantes sociales.</w:t>
      </w:r>
    </w:p>
    <w:p w:rsidR="001D7580" w:rsidRPr="00C2711A" w:rsidRDefault="001D7580" w:rsidP="001D758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C2711A">
        <w:rPr>
          <w:rFonts w:cstheme="minorHAnsi"/>
        </w:rPr>
        <w:t>L’arr</w:t>
      </w:r>
      <w:r w:rsidR="00C2711A" w:rsidRPr="00C2711A">
        <w:rPr>
          <w:rFonts w:cstheme="minorHAnsi"/>
        </w:rPr>
        <w:t>ê</w:t>
      </w:r>
      <w:r w:rsidRPr="00C2711A">
        <w:rPr>
          <w:rFonts w:cstheme="minorHAnsi"/>
        </w:rPr>
        <w:t xml:space="preserve">té relatif aux </w:t>
      </w:r>
      <w:proofErr w:type="spellStart"/>
      <w:r w:rsidR="006C5140" w:rsidRPr="00C2711A">
        <w:rPr>
          <w:rFonts w:cstheme="minorHAnsi"/>
        </w:rPr>
        <w:t>professeur</w:t>
      </w:r>
      <w:r w:rsidR="00DB2236" w:rsidRPr="00C2711A">
        <w:rPr>
          <w:rFonts w:cstheme="minorHAnsi"/>
        </w:rPr>
        <w:t>·e</w:t>
      </w:r>
      <w:r w:rsidR="006C5140" w:rsidRPr="00C2711A">
        <w:rPr>
          <w:rFonts w:cstheme="minorHAnsi"/>
        </w:rPr>
        <w:t>s</w:t>
      </w:r>
      <w:proofErr w:type="spellEnd"/>
      <w:r w:rsidR="006C5140" w:rsidRPr="00C2711A">
        <w:rPr>
          <w:rFonts w:cstheme="minorHAnsi"/>
        </w:rPr>
        <w:t xml:space="preserve"> </w:t>
      </w:r>
      <w:r w:rsidR="003040B3" w:rsidRPr="00C2711A">
        <w:rPr>
          <w:rFonts w:cstheme="minorHAnsi"/>
        </w:rPr>
        <w:t xml:space="preserve">émérites </w:t>
      </w:r>
      <w:r w:rsidRPr="00C2711A">
        <w:rPr>
          <w:rFonts w:cstheme="minorHAnsi"/>
        </w:rPr>
        <w:t>a évolué. La durée de l’éméritat est à présent fixé à 5 ans avec la possibilité de le reconduire deux fois. La participation des PR émérite</w:t>
      </w:r>
      <w:r w:rsidR="00C2711A" w:rsidRPr="00C2711A">
        <w:rPr>
          <w:rFonts w:cstheme="minorHAnsi"/>
        </w:rPr>
        <w:t>s</w:t>
      </w:r>
      <w:r w:rsidRPr="00C2711A">
        <w:rPr>
          <w:rFonts w:cstheme="minorHAnsi"/>
        </w:rPr>
        <w:t xml:space="preserve"> reste cependant </w:t>
      </w:r>
      <w:r w:rsidR="006C5140" w:rsidRPr="00C2711A">
        <w:rPr>
          <w:rFonts w:cstheme="minorHAnsi"/>
        </w:rPr>
        <w:t>l</w:t>
      </w:r>
      <w:r w:rsidR="00A20C3D" w:rsidRPr="00C2711A">
        <w:rPr>
          <w:rFonts w:cstheme="minorHAnsi"/>
        </w:rPr>
        <w:t>imité</w:t>
      </w:r>
      <w:r w:rsidR="00C2711A" w:rsidRPr="00C2711A">
        <w:rPr>
          <w:rFonts w:cstheme="minorHAnsi"/>
        </w:rPr>
        <w:t>e</w:t>
      </w:r>
      <w:r w:rsidR="00A20C3D" w:rsidRPr="00C2711A">
        <w:rPr>
          <w:rFonts w:cstheme="minorHAnsi"/>
        </w:rPr>
        <w:t xml:space="preserve"> à 1</w:t>
      </w:r>
      <w:r w:rsidRPr="00C2711A">
        <w:rPr>
          <w:rFonts w:cstheme="minorHAnsi"/>
        </w:rPr>
        <w:t xml:space="preserve"> dans les jurys de thèse et d’HDR. Vous pouvez consulter la procédure à jour sur l’ENT:</w:t>
      </w:r>
    </w:p>
    <w:p w:rsidR="001D7580" w:rsidRPr="001D7580" w:rsidRDefault="004A7F04" w:rsidP="001D7580">
      <w:pPr>
        <w:pStyle w:val="Paragraphedeliste"/>
        <w:jc w:val="both"/>
        <w:rPr>
          <w:rFonts w:cstheme="minorHAnsi"/>
        </w:rPr>
      </w:pPr>
      <w:hyperlink r:id="rId6" w:history="1">
        <w:r w:rsidR="001D7580" w:rsidRPr="005677F1">
          <w:rPr>
            <w:rStyle w:val="Lienhypertexte"/>
            <w:rFonts w:cstheme="minorHAnsi"/>
          </w:rPr>
          <w:t>https://ent.univ-lorraine.fr/f/u27l1s4/p/intranet-manager-portlet-dir-ac.u27l1n51/max/render.uP?pP_folder=4828&amp;pP_action=viewfolder</w:t>
        </w:r>
      </w:hyperlink>
    </w:p>
    <w:p w:rsidR="0091205C" w:rsidRDefault="003F3BD1" w:rsidP="0091205C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91205C">
        <w:rPr>
          <w:rFonts w:cstheme="minorHAnsi"/>
        </w:rPr>
        <w:t>Proposition de la VP aux Affaires doctorales par rapport au nombre de membres dans un jury de thèse ou d’HDR</w:t>
      </w:r>
      <w:r w:rsidR="00C2711A">
        <w:rPr>
          <w:rFonts w:cstheme="minorHAnsi"/>
        </w:rPr>
        <w:t> : d</w:t>
      </w:r>
      <w:r w:rsidRPr="0091205C">
        <w:rPr>
          <w:rFonts w:cstheme="minorHAnsi"/>
        </w:rPr>
        <w:t>ans l’arrêté, il est question d’un jury comportant entre 4 et 8 membres.</w:t>
      </w:r>
      <w:r w:rsidR="00DB2236">
        <w:rPr>
          <w:rFonts w:cstheme="minorHAnsi"/>
        </w:rPr>
        <w:t xml:space="preserve"> 4 membres paraît insuffisant en cas de défection. La proposition est de demander 5 membres au moins pour éviter des déconvenues.</w:t>
      </w:r>
    </w:p>
    <w:p w:rsidR="003040B3" w:rsidRPr="0091205C" w:rsidRDefault="00DB2236" w:rsidP="0091205C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L’ED </w:t>
      </w:r>
      <w:r w:rsidR="006C5140" w:rsidRPr="0091205C">
        <w:rPr>
          <w:rFonts w:cstheme="minorHAnsi"/>
        </w:rPr>
        <w:t xml:space="preserve">SLTC met en place un projet de sensibilisation aux actions EDI </w:t>
      </w:r>
      <w:r w:rsidR="004A52C4" w:rsidRPr="0091205C">
        <w:rPr>
          <w:rFonts w:cstheme="minorHAnsi"/>
        </w:rPr>
        <w:t xml:space="preserve">(Égalité, Diversité, Inclusion) </w:t>
      </w:r>
      <w:r>
        <w:rPr>
          <w:rFonts w:cstheme="minorHAnsi"/>
        </w:rPr>
        <w:t xml:space="preserve">dont la </w:t>
      </w:r>
      <w:r w:rsidR="008D1272" w:rsidRPr="0091205C">
        <w:rPr>
          <w:rFonts w:cstheme="minorHAnsi"/>
        </w:rPr>
        <w:t>p</w:t>
      </w:r>
      <w:r w:rsidR="003040B3" w:rsidRPr="0091205C">
        <w:rPr>
          <w:rFonts w:cstheme="minorHAnsi"/>
        </w:rPr>
        <w:t>remière date de formation de formateurs EDI </w:t>
      </w:r>
      <w:r>
        <w:rPr>
          <w:rFonts w:cstheme="minorHAnsi"/>
        </w:rPr>
        <w:t xml:space="preserve">est le mois de </w:t>
      </w:r>
      <w:r w:rsidR="003040B3" w:rsidRPr="0091205C">
        <w:rPr>
          <w:rFonts w:cstheme="minorHAnsi"/>
        </w:rPr>
        <w:t>mars (juin ensuite)</w:t>
      </w:r>
      <w:r w:rsidR="004A52C4" w:rsidRPr="0091205C">
        <w:rPr>
          <w:rFonts w:cstheme="minorHAnsi"/>
        </w:rPr>
        <w:t xml:space="preserve">. Toutes les ED s’associeraient à cette action ; ce qui suppose de </w:t>
      </w:r>
      <w:r w:rsidR="00CA6D3F" w:rsidRPr="0091205C">
        <w:rPr>
          <w:rFonts w:cstheme="minorHAnsi"/>
        </w:rPr>
        <w:t>s’engager dans ce dispositif. Ce qui est prévu dans ce cadre : formation des référents et des gestionnaires administratifs ED ; pour le lancement, fresque de la diversité, représentation théâtre-forum sur le harcèlement dans le supérieur (entrée libre pour tous) ; journée scientifique sur la question du genre.</w:t>
      </w:r>
    </w:p>
    <w:p w:rsidR="00C332AA" w:rsidRPr="00227A77" w:rsidRDefault="00C332AA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B92AA8" w:rsidRPr="0091205C" w:rsidRDefault="00B92AA8" w:rsidP="0091205C">
      <w:pPr>
        <w:spacing w:after="0" w:line="240" w:lineRule="auto"/>
        <w:jc w:val="both"/>
        <w:rPr>
          <w:rFonts w:eastAsia="Times New Roman" w:cstheme="minorHAnsi"/>
          <w:b/>
          <w:i/>
          <w:lang w:eastAsia="fr-FR"/>
        </w:rPr>
      </w:pPr>
      <w:r w:rsidRPr="0091205C">
        <w:rPr>
          <w:rFonts w:eastAsia="Times New Roman" w:cstheme="minorHAnsi"/>
          <w:b/>
          <w:i/>
          <w:lang w:eastAsia="fr-FR"/>
        </w:rPr>
        <w:t xml:space="preserve">Retour sur la visite HCERES </w:t>
      </w:r>
    </w:p>
    <w:p w:rsidR="00403A42" w:rsidRPr="0091205C" w:rsidRDefault="008D1272" w:rsidP="0091205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  <w:b/>
        </w:rPr>
        <w:t>La c</w:t>
      </w:r>
      <w:r w:rsidR="00403A42" w:rsidRPr="0091205C">
        <w:rPr>
          <w:rFonts w:cstheme="minorHAnsi"/>
          <w:b/>
        </w:rPr>
        <w:t xml:space="preserve">onclusion </w:t>
      </w:r>
      <w:r w:rsidRPr="0091205C">
        <w:rPr>
          <w:rFonts w:cstheme="minorHAnsi"/>
          <w:b/>
        </w:rPr>
        <w:t>du rapport note plusieurs points forts</w:t>
      </w:r>
      <w:r w:rsidRPr="0091205C">
        <w:rPr>
          <w:rFonts w:cstheme="minorHAnsi"/>
        </w:rPr>
        <w:t> </w:t>
      </w:r>
    </w:p>
    <w:p w:rsidR="00403A42" w:rsidRPr="0091205C" w:rsidRDefault="00403A42" w:rsidP="0091205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 xml:space="preserve">L'appui sur une bonne structuration mise en place par l’UL </w:t>
      </w:r>
      <w:r w:rsidR="008D1272" w:rsidRPr="0091205C">
        <w:rPr>
          <w:rFonts w:cstheme="minorHAnsi"/>
        </w:rPr>
        <w:t>(</w:t>
      </w:r>
      <w:r w:rsidRPr="0091205C">
        <w:rPr>
          <w:rFonts w:cstheme="minorHAnsi"/>
        </w:rPr>
        <w:t>vice-présidence dédiée à la stratégie doctorale et mise en place d’une Maison du doctorat dédiée aux services aux doctorants</w:t>
      </w:r>
      <w:r w:rsidR="008D1272" w:rsidRPr="0091205C">
        <w:rPr>
          <w:rFonts w:cstheme="minorHAnsi"/>
        </w:rPr>
        <w:t>).</w:t>
      </w:r>
    </w:p>
    <w:p w:rsidR="00403A42" w:rsidRPr="0091205C" w:rsidRDefault="00403A42" w:rsidP="0091205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>Une formation doctorale variée avec des enseignements disciplinaires et transdisciplinaires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>Un accompagnement financier régulier pour valoriser les travaux de recherche des doctorants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 xml:space="preserve">Une bonne capacité à mobiliser des financements doctoraux mais pas toujours assez diversifiée. </w:t>
      </w:r>
    </w:p>
    <w:p w:rsidR="00403A42" w:rsidRPr="0091205C" w:rsidRDefault="00403A42" w:rsidP="0091205C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403A42" w:rsidRPr="0091205C" w:rsidRDefault="008D1272" w:rsidP="0091205C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91205C">
        <w:rPr>
          <w:rFonts w:cstheme="minorHAnsi"/>
          <w:b/>
        </w:rPr>
        <w:t>Elle note aussi plusieurs p</w:t>
      </w:r>
      <w:r w:rsidR="00403A42" w:rsidRPr="0091205C">
        <w:rPr>
          <w:rFonts w:cstheme="minorHAnsi"/>
          <w:b/>
        </w:rPr>
        <w:t>oints faibles</w:t>
      </w:r>
      <w:r w:rsidRPr="0091205C">
        <w:rPr>
          <w:rFonts w:cstheme="minorHAnsi"/>
          <w:b/>
        </w:rPr>
        <w:t> </w:t>
      </w:r>
    </w:p>
    <w:p w:rsidR="00403A42" w:rsidRPr="0091205C" w:rsidRDefault="00403A42" w:rsidP="009120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 xml:space="preserve">Un certain désintérêt des étudiants de l’ED n° 411 pour des manifestations telles que les </w:t>
      </w:r>
      <w:proofErr w:type="spellStart"/>
      <w:r w:rsidRPr="0091205C">
        <w:rPr>
          <w:rFonts w:cstheme="minorHAnsi"/>
        </w:rPr>
        <w:t>Doctoriales</w:t>
      </w:r>
      <w:proofErr w:type="spellEnd"/>
      <w:r w:rsidRPr="0091205C">
        <w:rPr>
          <w:rFonts w:cstheme="minorHAnsi"/>
        </w:rPr>
        <w:t>, Ma thèse en 180 secondes et surtout pour les évènements scientifiques en distanciel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>Un sentiment d’isolement des doctorants de l’antenne universitaire de Metz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DB223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91205C">
        <w:rPr>
          <w:rFonts w:cstheme="minorHAnsi"/>
        </w:rPr>
        <w:t>Une durée de thèse trop longue malgré une amélioration en 2020-2021 : les thèses financées sont terminées en cinq ans (moyenne) ; celle</w:t>
      </w:r>
      <w:r w:rsidR="0087107B">
        <w:rPr>
          <w:rFonts w:cstheme="minorHAnsi"/>
        </w:rPr>
        <w:t>s</w:t>
      </w:r>
      <w:r w:rsidRPr="0091205C">
        <w:rPr>
          <w:rFonts w:cstheme="minorHAnsi"/>
        </w:rPr>
        <w:t xml:space="preserve"> non financées en cinq ans et demi à six ans. </w:t>
      </w:r>
    </w:p>
    <w:p w:rsidR="008D1272" w:rsidRDefault="00403A42" w:rsidP="009120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 xml:space="preserve">Un nombre beaucoup trop élevé de demandes de dérogations et d’abandons même si </w:t>
      </w:r>
      <w:r w:rsidR="00DB2236">
        <w:rPr>
          <w:rFonts w:cstheme="minorHAnsi"/>
        </w:rPr>
        <w:t>l’</w:t>
      </w:r>
      <w:r w:rsidRPr="0091205C">
        <w:rPr>
          <w:rFonts w:cstheme="minorHAnsi"/>
        </w:rPr>
        <w:t xml:space="preserve">on constate une amélioration depuis deux ans. </w:t>
      </w:r>
    </w:p>
    <w:p w:rsidR="00DB2236" w:rsidRPr="0091205C" w:rsidRDefault="00DB2236" w:rsidP="009120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N’apparaît pas en conclusion mais figure dans le texte une critique sur un taux d’encadrement encore trop élevé.</w:t>
      </w:r>
    </w:p>
    <w:p w:rsidR="008D1272" w:rsidRPr="0091205C" w:rsidRDefault="008D1272" w:rsidP="0091205C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403A42" w:rsidRPr="0091205C" w:rsidRDefault="008D1272" w:rsidP="0091205C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91205C">
        <w:rPr>
          <w:rFonts w:cstheme="minorHAnsi"/>
          <w:b/>
        </w:rPr>
        <w:t>Les r</w:t>
      </w:r>
      <w:r w:rsidR="00403A42" w:rsidRPr="0091205C">
        <w:rPr>
          <w:rFonts w:cstheme="minorHAnsi"/>
          <w:b/>
        </w:rPr>
        <w:t xml:space="preserve">ecommandations </w:t>
      </w:r>
      <w:r w:rsidRPr="0091205C">
        <w:rPr>
          <w:rFonts w:cstheme="minorHAnsi"/>
          <w:b/>
        </w:rPr>
        <w:t>sont celles-ci ; elles peuvent nourrir notre projet pour le projet à venir</w:t>
      </w:r>
      <w:r w:rsidR="00F1167C" w:rsidRPr="0091205C">
        <w:rPr>
          <w:rFonts w:cstheme="minorHAnsi"/>
          <w:b/>
        </w:rPr>
        <w:t xml:space="preserve"> </w:t>
      </w:r>
      <w:r w:rsidRPr="0091205C">
        <w:rPr>
          <w:rFonts w:cstheme="minorHAnsi"/>
          <w:b/>
        </w:rPr>
        <w:t>mais nous avons à discuter à leur sujet </w:t>
      </w:r>
    </w:p>
    <w:p w:rsidR="00403A42" w:rsidRPr="0091205C" w:rsidRDefault="00403A42" w:rsidP="009120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>Chercher à réduire la durée des thèses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lastRenderedPageBreak/>
        <w:t>Mener une analyse sur les causes d'arrêt de thèse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 xml:space="preserve">Améliorer le </w:t>
      </w:r>
      <w:r w:rsidRPr="0091205C">
        <w:rPr>
          <w:rFonts w:cstheme="minorHAnsi"/>
          <w:i/>
        </w:rPr>
        <w:t>continuum</w:t>
      </w:r>
      <w:r w:rsidRPr="0091205C">
        <w:rPr>
          <w:rFonts w:cstheme="minorHAnsi"/>
        </w:rPr>
        <w:t xml:space="preserve"> master-doctorat en communiquant davantage au niveau du deuxième cycle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>Envisager une ouverture partielle aux thématiques relatives aux besoins du marché régional du travail afin d'améliorer l'insertion des futurs docteurs</w:t>
      </w:r>
      <w:r w:rsidR="008D1272" w:rsidRPr="0091205C">
        <w:rPr>
          <w:rFonts w:cstheme="minorHAnsi"/>
        </w:rPr>
        <w:t>.</w:t>
      </w:r>
    </w:p>
    <w:p w:rsidR="00403A42" w:rsidRPr="0091205C" w:rsidRDefault="00403A42" w:rsidP="009120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205C">
        <w:rPr>
          <w:rFonts w:cstheme="minorHAnsi"/>
        </w:rPr>
        <w:t>Mener un effort d'augmentation des contrats doctoraux notamment des contrats CIFRE avec éventuellement une implication des Programmes d'investissements d'avenir</w:t>
      </w:r>
      <w:r w:rsidR="00F1167C" w:rsidRPr="0091205C">
        <w:rPr>
          <w:rFonts w:cstheme="minorHAnsi"/>
        </w:rPr>
        <w:t>.</w:t>
      </w:r>
    </w:p>
    <w:p w:rsidR="001F7A04" w:rsidRPr="0091205C" w:rsidRDefault="001F7A04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602FA" w:rsidRDefault="003602FA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>Mise en place</w:t>
      </w:r>
      <w:r w:rsidR="00C2711A">
        <w:rPr>
          <w:rFonts w:eastAsia="Times New Roman" w:cstheme="minorHAnsi"/>
          <w:b/>
          <w:i/>
          <w:color w:val="000000"/>
          <w:lang w:eastAsia="fr-FR"/>
        </w:rPr>
        <w:t xml:space="preserve">, dans les UR, </w:t>
      </w:r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de </w:t>
      </w:r>
      <w:proofErr w:type="spellStart"/>
      <w:r w:rsidR="00C2711A">
        <w:rPr>
          <w:rFonts w:eastAsia="Times New Roman" w:cstheme="minorHAnsi"/>
          <w:b/>
          <w:i/>
          <w:color w:val="000000"/>
          <w:lang w:eastAsia="fr-FR"/>
        </w:rPr>
        <w:t>référe</w:t>
      </w:r>
      <w:r w:rsidRPr="0091205C">
        <w:rPr>
          <w:rFonts w:eastAsia="Times New Roman" w:cstheme="minorHAnsi"/>
          <w:b/>
          <w:i/>
          <w:color w:val="000000"/>
          <w:lang w:eastAsia="fr-FR"/>
        </w:rPr>
        <w:t>nt</w:t>
      </w:r>
      <w:r w:rsidR="00DB2236">
        <w:rPr>
          <w:rFonts w:cstheme="minorHAnsi"/>
        </w:rPr>
        <w:t>·</w:t>
      </w:r>
      <w:proofErr w:type="gramStart"/>
      <w:r w:rsidRPr="0091205C">
        <w:rPr>
          <w:rFonts w:eastAsia="Times New Roman" w:cstheme="minorHAnsi"/>
          <w:b/>
          <w:i/>
          <w:color w:val="000000"/>
          <w:lang w:eastAsia="fr-FR"/>
        </w:rPr>
        <w:t>e</w:t>
      </w:r>
      <w:r w:rsidR="00B969EB">
        <w:rPr>
          <w:rFonts w:eastAsia="Times New Roman" w:cstheme="minorHAnsi"/>
          <w:b/>
          <w:i/>
          <w:color w:val="000000"/>
          <w:lang w:eastAsia="fr-FR"/>
        </w:rPr>
        <w:t>.s</w:t>
      </w:r>
      <w:proofErr w:type="spellEnd"/>
      <w:proofErr w:type="gramEnd"/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 </w:t>
      </w:r>
      <w:r w:rsidR="00C2711A">
        <w:rPr>
          <w:rFonts w:eastAsia="Times New Roman" w:cstheme="minorHAnsi"/>
          <w:b/>
          <w:i/>
          <w:color w:val="000000"/>
          <w:lang w:eastAsia="fr-FR"/>
        </w:rPr>
        <w:t>dédiés aux informations relatives au doctorat</w:t>
      </w:r>
    </w:p>
    <w:p w:rsidR="00B969EB" w:rsidRDefault="00B969EB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</w:p>
    <w:tbl>
      <w:tblPr>
        <w:tblW w:w="8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3431"/>
        <w:gridCol w:w="2648"/>
        <w:gridCol w:w="289"/>
      </w:tblGrid>
      <w:tr w:rsidR="00C2711A" w:rsidRPr="00C2711A" w:rsidTr="00124DC8">
        <w:trPr>
          <w:trHeight w:val="300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1A" w:rsidRDefault="00C2711A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Cette fonction recoupe peu ou prou celle de représentant ou représentante des UR au sein du conseil. Toutefois, nous attendons une confirmation de plusieurs UR.</w:t>
            </w:r>
          </w:p>
          <w:p w:rsidR="00C2711A" w:rsidRPr="00C2711A" w:rsidRDefault="00C2711A" w:rsidP="00B969E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969EB" w:rsidRPr="00C2711A" w:rsidTr="00B969EB">
        <w:trPr>
          <w:trHeight w:val="87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U.R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2L2S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Montebello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Fabrice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Rydzek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Lucie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B969EB" w:rsidRPr="00C2711A" w:rsidTr="00B969EB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CERCLE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 xml:space="preserve">Francfort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Didier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CEGIL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Lartillot</w:t>
            </w:r>
            <w:proofErr w:type="spellEnd"/>
            <w:r w:rsidRPr="00C2711A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Françoise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Feler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Anne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CREM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Dufour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Stéphane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Baldasso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Séverine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CRULH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d'</w:t>
            </w: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Andurain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Julie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 xml:space="preserve">Brian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Isabelle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Ecritures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Feneuil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Anthony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Bertrand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Stéphanie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IDEA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Collé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Nathalie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4A7F04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FR"/>
              </w:rPr>
              <w:t>Kuffer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4A7F04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Manon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LHAC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Deschamps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Catherine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Thilleul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Karine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LIS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C2711A">
              <w:rPr>
                <w:rFonts w:eastAsia="Times New Roman" w:cstheme="minorHAnsi"/>
                <w:color w:val="000000"/>
                <w:lang w:eastAsia="fr-FR"/>
              </w:rPr>
              <w:t>Hanicot</w:t>
            </w:r>
            <w:proofErr w:type="spellEnd"/>
            <w:r w:rsidRPr="00C2711A">
              <w:rPr>
                <w:rFonts w:eastAsia="Times New Roman" w:cstheme="minorHAnsi"/>
                <w:color w:val="000000"/>
                <w:lang w:eastAsia="fr-FR"/>
              </w:rPr>
              <w:t>-Bourdier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Sylvie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Macedo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Maria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  <w:r w:rsidRPr="00C2711A">
              <w:rPr>
                <w:rFonts w:eastAsia="Times New Roman" w:cstheme="minorHAnsi"/>
                <w:color w:val="FF0000"/>
                <w:lang w:eastAsia="fr-FR"/>
              </w:rPr>
              <w:t>?</w:t>
            </w:r>
          </w:p>
        </w:tc>
      </w:tr>
      <w:tr w:rsidR="00B969EB" w:rsidRPr="00C2711A" w:rsidTr="00B969EB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LOTERR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Drogue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C2711A">
              <w:rPr>
                <w:rFonts w:eastAsia="Times New Roman" w:cstheme="minorHAnsi"/>
                <w:color w:val="000000"/>
                <w:lang w:eastAsia="fr-FR"/>
              </w:rPr>
              <w:t>Gilles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B" w:rsidRPr="00C2711A" w:rsidRDefault="00B969EB" w:rsidP="00B96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1F7A04" w:rsidRPr="00856F5C" w:rsidRDefault="001F7A04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602FA" w:rsidRPr="0091205C" w:rsidRDefault="003602FA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Commission </w:t>
      </w:r>
      <w:proofErr w:type="spellStart"/>
      <w:r w:rsidRPr="0091205C">
        <w:rPr>
          <w:rFonts w:eastAsia="Times New Roman" w:cstheme="minorHAnsi"/>
          <w:b/>
          <w:i/>
          <w:color w:val="000000"/>
          <w:lang w:eastAsia="fr-FR"/>
        </w:rPr>
        <w:t>Dream</w:t>
      </w:r>
      <w:proofErr w:type="spellEnd"/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 </w:t>
      </w:r>
    </w:p>
    <w:p w:rsidR="0091205C" w:rsidRDefault="00DB2236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Une réunion s’est tenue le 1</w:t>
      </w:r>
      <w:r w:rsidRPr="00DB2236">
        <w:rPr>
          <w:rFonts w:eastAsia="Times New Roman" w:cstheme="minorHAnsi"/>
          <w:color w:val="000000"/>
          <w:vertAlign w:val="superscript"/>
          <w:lang w:eastAsia="fr-FR"/>
        </w:rPr>
        <w:t>er</w:t>
      </w:r>
      <w:r>
        <w:rPr>
          <w:rFonts w:eastAsia="Times New Roman" w:cstheme="minorHAnsi"/>
          <w:color w:val="000000"/>
          <w:lang w:eastAsia="fr-FR"/>
        </w:rPr>
        <w:t xml:space="preserve"> octobre pour voir comment faire évoluer le cadre, notamment en prenant plus en considération la particularité des doctorantes et doctorants SHS. Un texte est en préparation ; il sera disponible prochainement. Quelques éléments de changements</w:t>
      </w:r>
      <w:r w:rsidR="000D2007">
        <w:rPr>
          <w:rFonts w:eastAsia="Times New Roman" w:cstheme="minorHAnsi"/>
          <w:color w:val="000000"/>
          <w:lang w:eastAsia="fr-FR"/>
        </w:rPr>
        <w:t xml:space="preserve"> :</w:t>
      </w:r>
    </w:p>
    <w:p w:rsidR="000D2007" w:rsidRDefault="000D2007" w:rsidP="000D200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mettre en place une FAQ pour expliquer ce qu’est et n’est pas le dispositif </w:t>
      </w:r>
      <w:proofErr w:type="spellStart"/>
      <w:r>
        <w:rPr>
          <w:rFonts w:eastAsia="Times New Roman" w:cstheme="minorHAnsi"/>
          <w:color w:val="000000"/>
          <w:lang w:eastAsia="fr-FR"/>
        </w:rPr>
        <w:t>Dream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pour éviter une mauvaise compréhension. Par exemple, il est une occasion de découverte et d’immersion scientifique et culturelle mais </w:t>
      </w:r>
      <w:r w:rsidR="009A4969">
        <w:rPr>
          <w:rFonts w:eastAsia="Times New Roman" w:cstheme="minorHAnsi"/>
          <w:color w:val="000000"/>
          <w:lang w:eastAsia="fr-FR"/>
        </w:rPr>
        <w:t>n’est</w:t>
      </w:r>
      <w:r>
        <w:rPr>
          <w:rFonts w:eastAsia="Times New Roman" w:cstheme="minorHAnsi"/>
          <w:color w:val="000000"/>
          <w:lang w:eastAsia="fr-FR"/>
        </w:rPr>
        <w:t xml:space="preserve"> pas un terrain pour la thèse. À la découverte académique, s’ajoutent des lieux de recherche (pouvant par exemple correspondre à certains services de grandes entreprises). D’ailleurs, pour les accueils non académiques, une lettre de caution scientifique pourra être demandée ;</w:t>
      </w:r>
    </w:p>
    <w:p w:rsidR="000D2007" w:rsidRDefault="000D2007" w:rsidP="000D200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quand un séjour fractionné est demandé, les raisons devront être explicitées ;</w:t>
      </w:r>
    </w:p>
    <w:p w:rsidR="000D2007" w:rsidRDefault="000D2007" w:rsidP="000D200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 séjour se déroule au cours des 36 mois d’une thèse financée et des 72 mois d’une thèse qui ne l’est pas ;</w:t>
      </w:r>
    </w:p>
    <w:p w:rsidR="000D2007" w:rsidRDefault="000D2007" w:rsidP="000D200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lastRenderedPageBreak/>
        <w:t>les critères d’évaluation du dossier seront précisément rappelés ;</w:t>
      </w:r>
    </w:p>
    <w:p w:rsidR="000D2007" w:rsidRDefault="000D2007" w:rsidP="000D200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gramStart"/>
      <w:r>
        <w:rPr>
          <w:rFonts w:eastAsia="Times New Roman" w:cstheme="minorHAnsi"/>
          <w:color w:val="000000"/>
          <w:lang w:eastAsia="fr-FR"/>
        </w:rPr>
        <w:t>un</w:t>
      </w:r>
      <w:proofErr w:type="gramEnd"/>
      <w:r>
        <w:rPr>
          <w:rFonts w:eastAsia="Times New Roman" w:cstheme="minorHAnsi"/>
          <w:color w:val="000000"/>
          <w:lang w:eastAsia="fr-FR"/>
        </w:rPr>
        <w:t xml:space="preserve"> doctorant ou une doctorante est </w:t>
      </w:r>
      <w:proofErr w:type="spellStart"/>
      <w:r>
        <w:rPr>
          <w:rFonts w:eastAsia="Times New Roman" w:cstheme="minorHAnsi"/>
          <w:color w:val="000000"/>
          <w:lang w:eastAsia="fr-FR"/>
        </w:rPr>
        <w:t>attendu.e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pour faire partie de la commission.</w:t>
      </w:r>
    </w:p>
    <w:p w:rsidR="000D2007" w:rsidRPr="000D2007" w:rsidRDefault="000D2007" w:rsidP="00D539B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602FA" w:rsidRPr="0091205C" w:rsidRDefault="001F7A04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>C</w:t>
      </w:r>
      <w:r w:rsidR="003602FA" w:rsidRPr="0091205C">
        <w:rPr>
          <w:rFonts w:eastAsia="Times New Roman" w:cstheme="minorHAnsi"/>
          <w:b/>
          <w:i/>
          <w:color w:val="000000"/>
          <w:lang w:eastAsia="fr-FR"/>
        </w:rPr>
        <w:t>ampagne d'aide à la publication des thèses 2023</w:t>
      </w:r>
    </w:p>
    <w:p w:rsidR="001F7A04" w:rsidRDefault="005616AF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Six demandes ont été adressées à l’ED. Parmi elles, deux dossiers étaient incomplets. Un troisième n’a pas été retenu car la thèse n’a pas été soutenue à l’Université de Lorraine. Trois demandes bénéficieront de 1 200 euros d’aide à la publication :</w:t>
      </w:r>
    </w:p>
    <w:p w:rsidR="005616AF" w:rsidRDefault="005616AF" w:rsidP="005616AF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Nicolas </w:t>
      </w:r>
      <w:proofErr w:type="spellStart"/>
      <w:r>
        <w:rPr>
          <w:rFonts w:eastAsia="Times New Roman" w:cstheme="minorHAnsi"/>
          <w:color w:val="000000"/>
          <w:lang w:eastAsia="fr-FR"/>
        </w:rPr>
        <w:t>Boffy</w:t>
      </w:r>
      <w:proofErr w:type="spellEnd"/>
    </w:p>
    <w:p w:rsidR="005616AF" w:rsidRDefault="005616AF" w:rsidP="005616AF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Jérémy Filet</w:t>
      </w:r>
    </w:p>
    <w:p w:rsidR="005616AF" w:rsidRDefault="005616AF" w:rsidP="005616AF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Marco Longo</w:t>
      </w:r>
    </w:p>
    <w:p w:rsidR="005616AF" w:rsidRDefault="008F1ED4" w:rsidP="005616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La liste des bénéficiaires de ce soutien est mise au vote : elle est validée par la totalité des membres présents.</w:t>
      </w:r>
    </w:p>
    <w:p w:rsidR="008F1ED4" w:rsidRPr="005616AF" w:rsidRDefault="008F1ED4" w:rsidP="005616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602FA" w:rsidRDefault="001F7A04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>C</w:t>
      </w:r>
      <w:r w:rsidR="003602FA" w:rsidRPr="0091205C">
        <w:rPr>
          <w:rFonts w:eastAsia="Times New Roman" w:cstheme="minorHAnsi"/>
          <w:b/>
          <w:i/>
          <w:color w:val="000000"/>
          <w:lang w:eastAsia="fr-FR"/>
        </w:rPr>
        <w:t>ampagne de mobilité - vague 1</w:t>
      </w:r>
    </w:p>
    <w:p w:rsidR="00DA003B" w:rsidRDefault="00DA003B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</w:p>
    <w:p w:rsidR="00DA003B" w:rsidRDefault="00DA003B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DA003B">
        <w:rPr>
          <w:noProof/>
          <w:lang w:eastAsia="fr-FR"/>
        </w:rPr>
        <w:drawing>
          <wp:inline distT="0" distB="0" distL="0" distR="0">
            <wp:extent cx="5760085" cy="31940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3B" w:rsidRPr="0091205C" w:rsidRDefault="00DA003B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</w:p>
    <w:p w:rsidR="005616AF" w:rsidRDefault="005616AF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8F1ED4" w:rsidRDefault="008F1ED4" w:rsidP="008F1E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La liste des bénéficiaires de ce soutien est mise au vote : elle est validée par la totalité des membres présents.</w:t>
      </w:r>
    </w:p>
    <w:p w:rsidR="008F1ED4" w:rsidRPr="0091205C" w:rsidRDefault="008F1ED4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9A0B84" w:rsidRPr="000401CF" w:rsidRDefault="003602FA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>Demande de subvention</w:t>
      </w:r>
      <w:r w:rsidR="000401CF">
        <w:rPr>
          <w:rFonts w:eastAsia="Times New Roman" w:cstheme="minorHAnsi"/>
          <w:b/>
          <w:i/>
          <w:color w:val="000000"/>
          <w:lang w:eastAsia="fr-FR"/>
        </w:rPr>
        <w:t xml:space="preserve"> : </w:t>
      </w:r>
      <w:r w:rsidR="000401CF" w:rsidRPr="000401CF">
        <w:rPr>
          <w:rFonts w:eastAsia="ArialMT" w:cstheme="minorHAnsi"/>
          <w:b/>
          <w:i/>
        </w:rPr>
        <w:t>Université d’été - Py4Humanities</w:t>
      </w:r>
    </w:p>
    <w:p w:rsidR="001F7A04" w:rsidRDefault="003602FA" w:rsidP="0009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DFCFA"/>
        </w:rPr>
      </w:pPr>
      <w:r w:rsidRPr="000401CF">
        <w:rPr>
          <w:rFonts w:eastAsia="Times New Roman" w:cstheme="minorHAnsi"/>
          <w:color w:val="000000"/>
          <w:lang w:eastAsia="fr-FR"/>
        </w:rPr>
        <w:t>Frédérique</w:t>
      </w:r>
      <w:r w:rsidR="000401CF" w:rsidRPr="000401CF">
        <w:rPr>
          <w:rFonts w:eastAsia="Times New Roman" w:cstheme="minorHAnsi"/>
          <w:color w:val="000000"/>
          <w:lang w:eastAsia="fr-FR"/>
        </w:rPr>
        <w:t>-Michèle</w:t>
      </w:r>
      <w:r w:rsidRPr="000401CF">
        <w:rPr>
          <w:rFonts w:eastAsia="Times New Roman" w:cstheme="minorHAnsi"/>
          <w:color w:val="000000"/>
          <w:lang w:eastAsia="fr-FR"/>
        </w:rPr>
        <w:t xml:space="preserve"> R</w:t>
      </w:r>
      <w:r w:rsidR="000401CF" w:rsidRPr="000401CF">
        <w:rPr>
          <w:rFonts w:eastAsia="Times New Roman" w:cstheme="minorHAnsi"/>
          <w:color w:val="000000"/>
          <w:lang w:eastAsia="fr-FR"/>
        </w:rPr>
        <w:t xml:space="preserve">ey et </w:t>
      </w:r>
      <w:r w:rsidR="000401CF" w:rsidRPr="000401CF">
        <w:rPr>
          <w:rFonts w:eastAsia="ArialMT" w:cstheme="minorHAnsi"/>
        </w:rPr>
        <w:t xml:space="preserve">Sophie Robert (Université de Lorraine, Écritures EA3943) </w:t>
      </w:r>
      <w:r w:rsidR="000401CF" w:rsidRPr="000401CF">
        <w:rPr>
          <w:rFonts w:eastAsia="Times New Roman" w:cstheme="minorHAnsi"/>
          <w:color w:val="000000"/>
          <w:lang w:eastAsia="fr-FR"/>
        </w:rPr>
        <w:t>ont déposé</w:t>
      </w:r>
      <w:r w:rsidR="000401CF" w:rsidRPr="000401CF">
        <w:rPr>
          <w:rFonts w:cstheme="minorHAnsi"/>
          <w:color w:val="000000"/>
          <w:shd w:val="clear" w:color="auto" w:fill="FDFCFA"/>
        </w:rPr>
        <w:t xml:space="preserve"> un projet d’Université d’été à destination des </w:t>
      </w:r>
      <w:proofErr w:type="spellStart"/>
      <w:r w:rsidR="000401CF" w:rsidRPr="000401CF">
        <w:rPr>
          <w:rFonts w:cstheme="minorHAnsi"/>
          <w:color w:val="000000"/>
          <w:shd w:val="clear" w:color="auto" w:fill="FDFCFA"/>
        </w:rPr>
        <w:t>masterant·es</w:t>
      </w:r>
      <w:proofErr w:type="spellEnd"/>
      <w:r w:rsidR="000401CF" w:rsidRPr="000401CF">
        <w:rPr>
          <w:rFonts w:cstheme="minorHAnsi"/>
          <w:color w:val="000000"/>
          <w:shd w:val="clear" w:color="auto" w:fill="FDFCFA"/>
        </w:rPr>
        <w:t xml:space="preserve"> et les </w:t>
      </w:r>
      <w:proofErr w:type="spellStart"/>
      <w:r w:rsidR="000401CF" w:rsidRPr="000401CF">
        <w:rPr>
          <w:rFonts w:cstheme="minorHAnsi"/>
          <w:color w:val="000000"/>
          <w:shd w:val="clear" w:color="auto" w:fill="FDFCFA"/>
        </w:rPr>
        <w:t>doctorant·es</w:t>
      </w:r>
      <w:proofErr w:type="spellEnd"/>
      <w:r w:rsidR="000401CF" w:rsidRPr="000401CF">
        <w:rPr>
          <w:rFonts w:cstheme="minorHAnsi"/>
          <w:color w:val="000000"/>
          <w:shd w:val="clear" w:color="auto" w:fill="FDFCFA"/>
        </w:rPr>
        <w:t xml:space="preserve"> pour les initier à l’utilisation de l’intelligence artificielle et à la programmation en Python dans le cadre de leur projet de mémoire ou de thèse en sciences humaines. L’idée est d’adapter la formation aux demandes et besoins des </w:t>
      </w:r>
      <w:proofErr w:type="spellStart"/>
      <w:r w:rsidR="000401CF" w:rsidRPr="000401CF">
        <w:rPr>
          <w:rFonts w:cstheme="minorHAnsi"/>
          <w:color w:val="000000"/>
          <w:shd w:val="clear" w:color="auto" w:fill="FDFCFA"/>
        </w:rPr>
        <w:t>étudiant·es</w:t>
      </w:r>
      <w:proofErr w:type="spellEnd"/>
      <w:r w:rsidR="000401CF" w:rsidRPr="000401CF">
        <w:rPr>
          <w:rFonts w:cstheme="minorHAnsi"/>
          <w:color w:val="000000"/>
          <w:shd w:val="clear" w:color="auto" w:fill="FDFCFA"/>
        </w:rPr>
        <w:t>.</w:t>
      </w:r>
      <w:r w:rsidR="000401CF" w:rsidRPr="000401CF">
        <w:rPr>
          <w:rFonts w:cstheme="minorHAnsi"/>
          <w:color w:val="000000"/>
        </w:rPr>
        <w:t xml:space="preserve"> </w:t>
      </w:r>
      <w:r w:rsidR="000401CF">
        <w:rPr>
          <w:rFonts w:cstheme="minorHAnsi"/>
          <w:color w:val="000000"/>
        </w:rPr>
        <w:t xml:space="preserve">Des laboratoires de plusieurs pays sont parties prenantes ainsi que le </w:t>
      </w:r>
      <w:proofErr w:type="spellStart"/>
      <w:r w:rsidR="000401CF">
        <w:rPr>
          <w:rFonts w:cstheme="minorHAnsi"/>
          <w:color w:val="000000"/>
        </w:rPr>
        <w:t>Loria</w:t>
      </w:r>
      <w:proofErr w:type="spellEnd"/>
      <w:r w:rsidR="000401CF">
        <w:rPr>
          <w:rFonts w:cstheme="minorHAnsi"/>
          <w:color w:val="000000"/>
        </w:rPr>
        <w:t xml:space="preserve"> et l’Institut Elie Cartant pour l’UL. La langue utilisée est l’anglais.</w:t>
      </w:r>
      <w:r w:rsidR="00C357FA">
        <w:rPr>
          <w:rFonts w:eastAsia="ArialMT" w:cstheme="minorHAnsi"/>
        </w:rPr>
        <w:t xml:space="preserve"> Le c</w:t>
      </w:r>
      <w:r w:rsidR="000401CF" w:rsidRPr="000401CF">
        <w:rPr>
          <w:rFonts w:cstheme="minorHAnsi"/>
          <w:color w:val="000000"/>
          <w:shd w:val="clear" w:color="auto" w:fill="FDFCFA"/>
        </w:rPr>
        <w:t>o-financement demandé</w:t>
      </w:r>
      <w:r w:rsidR="000401CF">
        <w:rPr>
          <w:rFonts w:cstheme="minorHAnsi"/>
          <w:color w:val="000000"/>
          <w:shd w:val="clear" w:color="auto" w:fill="FDFCFA"/>
        </w:rPr>
        <w:t xml:space="preserve"> à l’ED</w:t>
      </w:r>
      <w:r w:rsidR="00190F12">
        <w:rPr>
          <w:rFonts w:cstheme="minorHAnsi"/>
          <w:color w:val="000000"/>
          <w:shd w:val="clear" w:color="auto" w:fill="FDFCFA"/>
        </w:rPr>
        <w:t xml:space="preserve"> est de</w:t>
      </w:r>
      <w:r w:rsidR="000401CF" w:rsidRPr="000401CF">
        <w:rPr>
          <w:rFonts w:cstheme="minorHAnsi"/>
          <w:color w:val="000000"/>
          <w:shd w:val="clear" w:color="auto" w:fill="FDFCFA"/>
        </w:rPr>
        <w:t xml:space="preserve"> 1500 euros.</w:t>
      </w:r>
      <w:r w:rsidR="000401CF">
        <w:rPr>
          <w:rFonts w:cstheme="minorHAnsi"/>
          <w:color w:val="000000"/>
          <w:shd w:val="clear" w:color="auto" w:fill="FDFCFA"/>
        </w:rPr>
        <w:t xml:space="preserve"> Les autres partenaires </w:t>
      </w:r>
      <w:r w:rsidR="00190F12">
        <w:rPr>
          <w:rFonts w:cstheme="minorHAnsi"/>
          <w:color w:val="000000"/>
          <w:shd w:val="clear" w:color="auto" w:fill="FDFCFA"/>
        </w:rPr>
        <w:t xml:space="preserve">du projet </w:t>
      </w:r>
      <w:r w:rsidR="000401CF">
        <w:rPr>
          <w:rFonts w:cstheme="minorHAnsi"/>
          <w:color w:val="000000"/>
          <w:shd w:val="clear" w:color="auto" w:fill="FDFCFA"/>
        </w:rPr>
        <w:t xml:space="preserve">sont le pôle Tell et </w:t>
      </w:r>
      <w:r w:rsidR="000401CF" w:rsidRPr="000401CF">
        <w:rPr>
          <w:rFonts w:eastAsia="ArialMT" w:cstheme="minorHAnsi"/>
        </w:rPr>
        <w:t>É</w:t>
      </w:r>
      <w:r w:rsidR="000401CF">
        <w:rPr>
          <w:rFonts w:cstheme="minorHAnsi"/>
          <w:color w:val="000000"/>
          <w:shd w:val="clear" w:color="auto" w:fill="FDFCFA"/>
        </w:rPr>
        <w:t>critures.</w:t>
      </w:r>
      <w:r w:rsidR="00190F12">
        <w:rPr>
          <w:rFonts w:cstheme="minorHAnsi"/>
          <w:color w:val="000000"/>
          <w:shd w:val="clear" w:color="auto" w:fill="FDFCFA"/>
        </w:rPr>
        <w:t xml:space="preserve"> </w:t>
      </w:r>
    </w:p>
    <w:p w:rsidR="00EC4585" w:rsidRDefault="00092B91" w:rsidP="00092B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L’ED</w:t>
      </w:r>
      <w:r w:rsidR="00EC4585">
        <w:rPr>
          <w:rFonts w:eastAsia="Times New Roman" w:cstheme="minorHAnsi"/>
          <w:color w:val="000000"/>
          <w:lang w:eastAsia="fr-FR"/>
        </w:rPr>
        <w:t xml:space="preserve"> propose aux porteurs de projet de prendre attache avec une ou plusieurs unités de recherche de son périmètre pour tenir compte de ses attendus en matière de soutien financier, à savoir l’association de deux unités de recherche, au moins, de l’ED.</w:t>
      </w:r>
    </w:p>
    <w:p w:rsidR="008F1ED4" w:rsidRDefault="008F1ED4" w:rsidP="008F1E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La possibilité de soumettre au conseil une nouvelle proposition est mise au vote : elle est validée par la totalité des membres présents.</w:t>
      </w:r>
    </w:p>
    <w:p w:rsidR="00092B91" w:rsidRPr="0091205C" w:rsidRDefault="00092B91" w:rsidP="00092B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602FA" w:rsidRPr="0091205C" w:rsidRDefault="003602FA" w:rsidP="009120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91205C">
        <w:rPr>
          <w:rFonts w:eastAsia="Times New Roman" w:cstheme="minorHAnsi"/>
          <w:b/>
          <w:i/>
          <w:color w:val="000000"/>
          <w:lang w:eastAsia="fr-FR"/>
        </w:rPr>
        <w:t xml:space="preserve">Questions </w:t>
      </w:r>
      <w:r w:rsidR="00EC4585">
        <w:rPr>
          <w:rFonts w:eastAsia="Times New Roman" w:cstheme="minorHAnsi"/>
          <w:b/>
          <w:i/>
          <w:color w:val="000000"/>
          <w:lang w:eastAsia="fr-FR"/>
        </w:rPr>
        <w:t>d</w:t>
      </w:r>
      <w:r w:rsidRPr="0091205C">
        <w:rPr>
          <w:rFonts w:eastAsia="Times New Roman" w:cstheme="minorHAnsi"/>
          <w:b/>
          <w:i/>
          <w:color w:val="000000"/>
          <w:lang w:eastAsia="fr-FR"/>
        </w:rPr>
        <w:t>es</w:t>
      </w:r>
      <w:r w:rsidR="00EC4585">
        <w:rPr>
          <w:rFonts w:eastAsia="Times New Roman" w:cstheme="minorHAnsi"/>
          <w:b/>
          <w:i/>
          <w:color w:val="000000"/>
          <w:lang w:eastAsia="fr-FR"/>
        </w:rPr>
        <w:t xml:space="preserve"> doctorantes et doctorants</w:t>
      </w:r>
    </w:p>
    <w:p w:rsidR="00EC4585" w:rsidRDefault="00EC4585" w:rsidP="0091205C">
      <w:pPr>
        <w:jc w:val="both"/>
        <w:rPr>
          <w:rFonts w:cstheme="minorHAnsi"/>
        </w:rPr>
      </w:pPr>
      <w:r>
        <w:rPr>
          <w:rFonts w:cstheme="minorHAnsi"/>
        </w:rPr>
        <w:t>Les représentant</w:t>
      </w:r>
      <w:r w:rsidR="00C2711A">
        <w:rPr>
          <w:rFonts w:cstheme="minorHAnsi"/>
        </w:rPr>
        <w:t>.e</w:t>
      </w:r>
      <w:r>
        <w:rPr>
          <w:rFonts w:cstheme="minorHAnsi"/>
        </w:rPr>
        <w:t>s des doctorant</w:t>
      </w:r>
      <w:r w:rsidR="00C2711A">
        <w:rPr>
          <w:rFonts w:cstheme="minorHAnsi"/>
        </w:rPr>
        <w:t>.e</w:t>
      </w:r>
      <w:r>
        <w:rPr>
          <w:rFonts w:cstheme="minorHAnsi"/>
        </w:rPr>
        <w:t>s s’interrogent sur plusieurs points :</w:t>
      </w:r>
    </w:p>
    <w:p w:rsidR="003602FA" w:rsidRDefault="00EC4585" w:rsidP="00EC4585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Contrairement au site de Nancy, </w:t>
      </w:r>
      <w:r w:rsidRPr="00EC4585">
        <w:rPr>
          <w:rFonts w:cstheme="minorHAnsi"/>
        </w:rPr>
        <w:t>les espaces à disposition sur le site de Metz</w:t>
      </w:r>
      <w:r>
        <w:rPr>
          <w:rFonts w:cstheme="minorHAnsi"/>
        </w:rPr>
        <w:t xml:space="preserve"> ne permettent aux doctorantes et doctorants de se réunir</w:t>
      </w:r>
      <w:r w:rsidRPr="00EC4585">
        <w:rPr>
          <w:rFonts w:cstheme="minorHAnsi"/>
        </w:rPr>
        <w:t xml:space="preserve">. Il leur est répondu qu’à partir du mois de septembre 2023, des </w:t>
      </w:r>
      <w:r w:rsidR="00C2711A">
        <w:rPr>
          <w:rFonts w:cstheme="minorHAnsi"/>
        </w:rPr>
        <w:t>sall</w:t>
      </w:r>
      <w:r w:rsidRPr="00EC4585">
        <w:rPr>
          <w:rFonts w:cstheme="minorHAnsi"/>
        </w:rPr>
        <w:t>es équipé</w:t>
      </w:r>
      <w:r w:rsidR="00C2711A">
        <w:rPr>
          <w:rFonts w:cstheme="minorHAnsi"/>
        </w:rPr>
        <w:t>e</w:t>
      </w:r>
      <w:r w:rsidRPr="00EC4585">
        <w:rPr>
          <w:rFonts w:cstheme="minorHAnsi"/>
        </w:rPr>
        <w:t>s seront mis</w:t>
      </w:r>
      <w:r w:rsidR="00C2711A">
        <w:rPr>
          <w:rFonts w:cstheme="minorHAnsi"/>
        </w:rPr>
        <w:t>es</w:t>
      </w:r>
      <w:r w:rsidRPr="00EC4585">
        <w:rPr>
          <w:rFonts w:cstheme="minorHAnsi"/>
        </w:rPr>
        <w:t xml:space="preserve"> à </w:t>
      </w:r>
      <w:r w:rsidR="00C2711A">
        <w:rPr>
          <w:rFonts w:cstheme="minorHAnsi"/>
        </w:rPr>
        <w:t xml:space="preserve">leur </w:t>
      </w:r>
      <w:r w:rsidRPr="00EC4585">
        <w:rPr>
          <w:rFonts w:cstheme="minorHAnsi"/>
        </w:rPr>
        <w:t>disposition dans l’Espace Rabelais</w:t>
      </w:r>
      <w:r>
        <w:rPr>
          <w:rFonts w:cstheme="minorHAnsi"/>
        </w:rPr>
        <w:t>, actuellement en construction</w:t>
      </w:r>
      <w:r w:rsidRPr="00EC4585">
        <w:rPr>
          <w:rFonts w:cstheme="minorHAnsi"/>
        </w:rPr>
        <w:t>.</w:t>
      </w:r>
    </w:p>
    <w:p w:rsidR="00EC4585" w:rsidRDefault="00EC4585" w:rsidP="00EC4585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La validation d</w:t>
      </w:r>
      <w:r w:rsidR="008F1ED4">
        <w:rPr>
          <w:rFonts w:cstheme="minorHAnsi"/>
        </w:rPr>
        <w:t>u crédit de langue leur est expliqué</w:t>
      </w:r>
      <w:r w:rsidR="00C2711A">
        <w:rPr>
          <w:rFonts w:cstheme="minorHAnsi"/>
        </w:rPr>
        <w:t>,</w:t>
      </w:r>
      <w:r w:rsidR="008F1ED4">
        <w:rPr>
          <w:rFonts w:cstheme="minorHAnsi"/>
        </w:rPr>
        <w:t xml:space="preserve"> dont la spécificité de l’ED qui accorde un crédit pour d’autres langues que l’anglais.</w:t>
      </w:r>
    </w:p>
    <w:p w:rsidR="008F1ED4" w:rsidRDefault="008F1ED4" w:rsidP="00EC4585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Des précisions sont apportées sur l’obtention de crédits d’une ED à une autre ainsi que sur le nombre de crédits accordés pour une charge de cours.</w:t>
      </w:r>
    </w:p>
    <w:p w:rsidR="008F1ED4" w:rsidRPr="008F1ED4" w:rsidRDefault="00C2711A" w:rsidP="008F1ED4">
      <w:pPr>
        <w:jc w:val="both"/>
        <w:rPr>
          <w:rFonts w:cstheme="minorHAnsi"/>
        </w:rPr>
      </w:pPr>
      <w:r>
        <w:rPr>
          <w:rFonts w:cstheme="minorHAnsi"/>
        </w:rPr>
        <w:t>Les représentant.es des doctorant.es</w:t>
      </w:r>
      <w:r w:rsidR="008F1ED4">
        <w:rPr>
          <w:rFonts w:cstheme="minorHAnsi"/>
        </w:rPr>
        <w:t xml:space="preserve"> </w:t>
      </w:r>
      <w:r>
        <w:rPr>
          <w:rFonts w:cstheme="minorHAnsi"/>
        </w:rPr>
        <w:t>informent les membres du conseil que, dorénavant,</w:t>
      </w:r>
      <w:r w:rsidR="008F1ED4">
        <w:rPr>
          <w:rFonts w:cstheme="minorHAnsi"/>
        </w:rPr>
        <w:t xml:space="preserve"> </w:t>
      </w:r>
      <w:r>
        <w:rPr>
          <w:rFonts w:cstheme="minorHAnsi"/>
        </w:rPr>
        <w:t xml:space="preserve">ils réuniront </w:t>
      </w:r>
      <w:r w:rsidR="008F1ED4">
        <w:rPr>
          <w:rFonts w:cstheme="minorHAnsi"/>
        </w:rPr>
        <w:t xml:space="preserve">les </w:t>
      </w:r>
      <w:proofErr w:type="spellStart"/>
      <w:r w:rsidR="008F1ED4">
        <w:rPr>
          <w:rFonts w:cstheme="minorHAnsi"/>
        </w:rPr>
        <w:t>délégué·es</w:t>
      </w:r>
      <w:proofErr w:type="spellEnd"/>
      <w:r w:rsidR="008F1ED4">
        <w:rPr>
          <w:rFonts w:cstheme="minorHAnsi"/>
        </w:rPr>
        <w:t xml:space="preserve"> de l’ensemble des UR avant chaque conseil pour faire remonter les demandes qui seront soumises et discutées </w:t>
      </w:r>
      <w:r>
        <w:rPr>
          <w:rFonts w:cstheme="minorHAnsi"/>
        </w:rPr>
        <w:t>dans ce cadre</w:t>
      </w:r>
      <w:r w:rsidR="008F1ED4">
        <w:rPr>
          <w:rFonts w:cstheme="minorHAnsi"/>
        </w:rPr>
        <w:t>.</w:t>
      </w:r>
    </w:p>
    <w:p w:rsidR="003D7FB9" w:rsidRPr="0091205C" w:rsidRDefault="003D7FB9" w:rsidP="0091205C">
      <w:pPr>
        <w:jc w:val="both"/>
        <w:rPr>
          <w:rFonts w:cstheme="minorHAnsi"/>
        </w:rPr>
      </w:pPr>
    </w:p>
    <w:sectPr w:rsidR="003D7FB9" w:rsidRPr="0091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STIXGener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AF2"/>
    <w:multiLevelType w:val="hybridMultilevel"/>
    <w:tmpl w:val="33886F26"/>
    <w:lvl w:ilvl="0" w:tplc="3EE43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3EA2"/>
    <w:multiLevelType w:val="hybridMultilevel"/>
    <w:tmpl w:val="209A0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471"/>
    <w:multiLevelType w:val="hybridMultilevel"/>
    <w:tmpl w:val="BA4A35E6"/>
    <w:lvl w:ilvl="0" w:tplc="E9005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233A"/>
    <w:multiLevelType w:val="hybridMultilevel"/>
    <w:tmpl w:val="39527822"/>
    <w:lvl w:ilvl="0" w:tplc="3EE43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A593C"/>
    <w:multiLevelType w:val="hybridMultilevel"/>
    <w:tmpl w:val="2E40A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31B1E"/>
    <w:multiLevelType w:val="hybridMultilevel"/>
    <w:tmpl w:val="FADE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FB9"/>
    <w:multiLevelType w:val="hybridMultilevel"/>
    <w:tmpl w:val="8564F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FA"/>
    <w:rsid w:val="000401CF"/>
    <w:rsid w:val="000827BC"/>
    <w:rsid w:val="00092B91"/>
    <w:rsid w:val="000A1A34"/>
    <w:rsid w:val="000D2007"/>
    <w:rsid w:val="00190F12"/>
    <w:rsid w:val="001D7580"/>
    <w:rsid w:val="001F7A04"/>
    <w:rsid w:val="00227A77"/>
    <w:rsid w:val="002C7E0B"/>
    <w:rsid w:val="002D3EC7"/>
    <w:rsid w:val="003040B3"/>
    <w:rsid w:val="00345CEF"/>
    <w:rsid w:val="003602FA"/>
    <w:rsid w:val="003D7FB9"/>
    <w:rsid w:val="003F3588"/>
    <w:rsid w:val="003F3BD1"/>
    <w:rsid w:val="00403A42"/>
    <w:rsid w:val="00425B5D"/>
    <w:rsid w:val="00447CCE"/>
    <w:rsid w:val="00460D65"/>
    <w:rsid w:val="004A52C4"/>
    <w:rsid w:val="004A7F04"/>
    <w:rsid w:val="00541B86"/>
    <w:rsid w:val="005616AF"/>
    <w:rsid w:val="00581E9E"/>
    <w:rsid w:val="0068036A"/>
    <w:rsid w:val="006C5140"/>
    <w:rsid w:val="00713E38"/>
    <w:rsid w:val="00787D97"/>
    <w:rsid w:val="007E38EF"/>
    <w:rsid w:val="00856F5C"/>
    <w:rsid w:val="0087107B"/>
    <w:rsid w:val="008D1272"/>
    <w:rsid w:val="008F1ED4"/>
    <w:rsid w:val="0091205C"/>
    <w:rsid w:val="009A0B84"/>
    <w:rsid w:val="009A4969"/>
    <w:rsid w:val="00A20C3D"/>
    <w:rsid w:val="00A2756C"/>
    <w:rsid w:val="00A53C16"/>
    <w:rsid w:val="00AC04F9"/>
    <w:rsid w:val="00B92AA8"/>
    <w:rsid w:val="00B969EB"/>
    <w:rsid w:val="00C2711A"/>
    <w:rsid w:val="00C332AA"/>
    <w:rsid w:val="00C357FA"/>
    <w:rsid w:val="00CA6D3F"/>
    <w:rsid w:val="00CF786C"/>
    <w:rsid w:val="00D539B6"/>
    <w:rsid w:val="00DA003B"/>
    <w:rsid w:val="00DB2236"/>
    <w:rsid w:val="00DE305E"/>
    <w:rsid w:val="00E97838"/>
    <w:rsid w:val="00EC4585"/>
    <w:rsid w:val="00ED0192"/>
    <w:rsid w:val="00F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C7C2"/>
  <w15:chartTrackingRefBased/>
  <w15:docId w15:val="{B99649D5-454C-49A2-95AB-3211E21F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602FA"/>
  </w:style>
  <w:style w:type="character" w:styleId="Lienhypertexte">
    <w:name w:val="Hyperlink"/>
    <w:basedOn w:val="Policepardfaut"/>
    <w:uiPriority w:val="99"/>
    <w:unhideWhenUsed/>
    <w:rsid w:val="00C332AA"/>
    <w:rPr>
      <w:color w:val="0000FF"/>
      <w:u w:val="single"/>
    </w:rPr>
  </w:style>
  <w:style w:type="paragraph" w:customStyle="1" w:styleId="Default">
    <w:name w:val="Default"/>
    <w:rsid w:val="006C5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F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2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7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4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555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50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8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69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70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31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10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60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.univ-lorraine.fr/f/u27l1s4/p/intranet-manager-portlet-dir-ac.u27l1n51/max/render.uP?pP_folder=4828&amp;pP_action=viewfold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Fleury</dc:creator>
  <cp:keywords/>
  <dc:description/>
  <cp:lastModifiedBy>Aude Meziani</cp:lastModifiedBy>
  <cp:revision>4</cp:revision>
  <dcterms:created xsi:type="dcterms:W3CDTF">2023-02-09T16:20:00Z</dcterms:created>
  <dcterms:modified xsi:type="dcterms:W3CDTF">2023-03-23T12:06:00Z</dcterms:modified>
</cp:coreProperties>
</file>