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74" w:rsidRPr="00802074" w:rsidRDefault="00802074" w:rsidP="00802074">
      <w:pPr>
        <w:spacing w:after="0" w:line="240" w:lineRule="auto"/>
        <w:jc w:val="center"/>
        <w:rPr>
          <w:rFonts w:eastAsia="Times New Roman" w:cs="Calibri"/>
          <w:b/>
        </w:rPr>
      </w:pPr>
      <w:r w:rsidRPr="00802074">
        <w:rPr>
          <w:rFonts w:eastAsia="Times New Roman" w:cs="Calibri"/>
          <w:noProof/>
          <w:lang w:eastAsia="fr-FR"/>
        </w:rPr>
        <w:drawing>
          <wp:inline distT="0" distB="0" distL="0" distR="0">
            <wp:extent cx="2494280" cy="48006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8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074" w:rsidRPr="00802074" w:rsidRDefault="00802074" w:rsidP="00802074">
      <w:pPr>
        <w:spacing w:after="0" w:line="240" w:lineRule="auto"/>
        <w:jc w:val="both"/>
        <w:rPr>
          <w:rFonts w:eastAsia="Times New Roman" w:cs="Calibri"/>
          <w:b/>
        </w:rPr>
      </w:pPr>
    </w:p>
    <w:p w:rsidR="00802074" w:rsidRPr="00802074" w:rsidRDefault="00802074" w:rsidP="00802074">
      <w:pPr>
        <w:spacing w:after="0" w:line="240" w:lineRule="auto"/>
        <w:jc w:val="center"/>
        <w:rPr>
          <w:rFonts w:eastAsia="Times New Roman" w:cs="Calibri"/>
          <w:b/>
        </w:rPr>
      </w:pPr>
      <w:r w:rsidRPr="00802074">
        <w:rPr>
          <w:rFonts w:eastAsia="Times New Roman" w:cs="Calibri"/>
          <w:b/>
        </w:rPr>
        <w:t>École doctorale Humanités nouvelles – Fernand Braudel</w:t>
      </w:r>
    </w:p>
    <w:p w:rsidR="00802074" w:rsidRPr="00802074" w:rsidRDefault="00802074" w:rsidP="00802074">
      <w:pPr>
        <w:spacing w:after="0" w:line="240" w:lineRule="auto"/>
        <w:jc w:val="center"/>
        <w:rPr>
          <w:rFonts w:eastAsia="Times New Roman" w:cs="Calibri"/>
          <w:b/>
        </w:rPr>
      </w:pPr>
    </w:p>
    <w:p w:rsidR="00802074" w:rsidRPr="00802074" w:rsidRDefault="00802074" w:rsidP="00802074">
      <w:pPr>
        <w:spacing w:after="0" w:line="240" w:lineRule="auto"/>
        <w:jc w:val="center"/>
        <w:rPr>
          <w:rFonts w:eastAsia="Times New Roman" w:cs="Calibri"/>
          <w:b/>
        </w:rPr>
      </w:pPr>
      <w:r w:rsidRPr="00802074">
        <w:rPr>
          <w:rFonts w:eastAsia="Times New Roman" w:cs="Calibri"/>
          <w:b/>
        </w:rPr>
        <w:t>Compte rendu du Conseil</w:t>
      </w:r>
    </w:p>
    <w:p w:rsidR="00802074" w:rsidRPr="00802074" w:rsidRDefault="00802074" w:rsidP="00802074">
      <w:pPr>
        <w:spacing w:after="0" w:line="240" w:lineRule="auto"/>
        <w:jc w:val="center"/>
        <w:rPr>
          <w:rFonts w:eastAsia="Times New Roman" w:cs="Calibri"/>
          <w:b/>
        </w:rPr>
      </w:pPr>
    </w:p>
    <w:p w:rsidR="00802074" w:rsidRPr="00802074" w:rsidRDefault="00802074" w:rsidP="00802074">
      <w:pPr>
        <w:spacing w:after="0" w:line="240" w:lineRule="auto"/>
        <w:jc w:val="center"/>
        <w:rPr>
          <w:rFonts w:eastAsia="Times New Roman" w:cs="Calibri"/>
          <w:b/>
        </w:rPr>
      </w:pPr>
      <w:r w:rsidRPr="00802074">
        <w:rPr>
          <w:rFonts w:eastAsia="Times New Roman" w:cs="Calibri"/>
          <w:b/>
        </w:rPr>
        <w:t xml:space="preserve">Lundi </w:t>
      </w:r>
      <w:r>
        <w:rPr>
          <w:rFonts w:eastAsia="Times New Roman" w:cs="Calibri"/>
          <w:b/>
        </w:rPr>
        <w:t>3 juillet</w:t>
      </w:r>
      <w:r w:rsidRPr="00802074">
        <w:rPr>
          <w:rFonts w:eastAsia="Times New Roman" w:cs="Calibri"/>
          <w:b/>
        </w:rPr>
        <w:t xml:space="preserve"> 2023</w:t>
      </w:r>
    </w:p>
    <w:p w:rsidR="00802074" w:rsidRPr="00802074" w:rsidRDefault="00802074" w:rsidP="00802074">
      <w:pPr>
        <w:spacing w:after="0" w:line="240" w:lineRule="auto"/>
        <w:jc w:val="center"/>
        <w:rPr>
          <w:rFonts w:eastAsia="Times New Roman" w:cs="Calibri"/>
          <w:b/>
        </w:rPr>
      </w:pPr>
      <w:r w:rsidRPr="00802074">
        <w:rPr>
          <w:rFonts w:eastAsia="Times New Roman" w:cs="Calibri"/>
          <w:b/>
        </w:rPr>
        <w:t>14h00-17h00</w:t>
      </w:r>
    </w:p>
    <w:p w:rsidR="00802074" w:rsidRPr="00802074" w:rsidRDefault="00802074" w:rsidP="00802074">
      <w:pPr>
        <w:spacing w:after="0" w:line="240" w:lineRule="auto"/>
        <w:jc w:val="center"/>
        <w:rPr>
          <w:rFonts w:eastAsia="Times New Roman" w:cs="Calibri"/>
          <w:b/>
        </w:rPr>
      </w:pPr>
      <w:r>
        <w:rPr>
          <w:rFonts w:eastAsia="Times New Roman" w:cs="Calibri"/>
          <w:b/>
        </w:rPr>
        <w:t>Campus du Saulcy</w:t>
      </w:r>
    </w:p>
    <w:p w:rsidR="00802074" w:rsidRDefault="00802074" w:rsidP="00802074">
      <w:pPr>
        <w:spacing w:after="200" w:line="276" w:lineRule="auto"/>
        <w:jc w:val="both"/>
        <w:rPr>
          <w:rFonts w:eastAsia="Times New Roman" w:cs="Calibri"/>
          <w:b/>
          <w:lang w:eastAsia="fr-FR"/>
        </w:rPr>
      </w:pPr>
    </w:p>
    <w:p w:rsidR="00994E31" w:rsidRDefault="00802074" w:rsidP="00802074">
      <w:pPr>
        <w:spacing w:after="200" w:line="276" w:lineRule="auto"/>
        <w:jc w:val="both"/>
        <w:rPr>
          <w:rFonts w:eastAsia="Times New Roman" w:cs="Calibri"/>
          <w:lang w:eastAsia="fr-FR"/>
        </w:rPr>
      </w:pPr>
      <w:proofErr w:type="spellStart"/>
      <w:r w:rsidRPr="00802074">
        <w:rPr>
          <w:rFonts w:eastAsia="Times New Roman" w:cs="Calibri"/>
          <w:b/>
          <w:lang w:eastAsia="fr-FR"/>
        </w:rPr>
        <w:t>Présent·es</w:t>
      </w:r>
      <w:proofErr w:type="spellEnd"/>
      <w:r w:rsidRPr="00802074">
        <w:rPr>
          <w:rFonts w:eastAsia="Times New Roman" w:cs="Calibri"/>
          <w:lang w:eastAsia="fr-FR"/>
        </w:rPr>
        <w:t xml:space="preserve"> : Stéphanie Bertrand, Nathalie Collé, </w:t>
      </w:r>
      <w:r w:rsidR="00CA3921">
        <w:rPr>
          <w:rFonts w:eastAsia="Times New Roman" w:cs="Calibri"/>
          <w:lang w:eastAsia="fr-FR"/>
        </w:rPr>
        <w:t xml:space="preserve">Stéphane Dufour, </w:t>
      </w:r>
      <w:r w:rsidRPr="00802074">
        <w:rPr>
          <w:rFonts w:eastAsia="Times New Roman" w:cs="Calibri"/>
          <w:lang w:eastAsia="fr-FR"/>
        </w:rPr>
        <w:t xml:space="preserve">Béatrice Fleury, Manon </w:t>
      </w:r>
      <w:proofErr w:type="spellStart"/>
      <w:r w:rsidRPr="00802074">
        <w:rPr>
          <w:rFonts w:eastAsia="Times New Roman" w:cs="Calibri"/>
          <w:lang w:eastAsia="fr-FR"/>
        </w:rPr>
        <w:t>Kuffer</w:t>
      </w:r>
      <w:proofErr w:type="spellEnd"/>
      <w:r w:rsidRPr="00802074">
        <w:rPr>
          <w:rFonts w:eastAsia="Times New Roman" w:cs="Calibri"/>
          <w:lang w:eastAsia="fr-FR"/>
        </w:rPr>
        <w:t xml:space="preserve">, Hajer </w:t>
      </w:r>
      <w:proofErr w:type="spellStart"/>
      <w:r w:rsidRPr="00802074">
        <w:rPr>
          <w:rFonts w:eastAsia="Times New Roman" w:cs="Calibri"/>
          <w:lang w:eastAsia="fr-FR"/>
        </w:rPr>
        <w:t>Mestaysser</w:t>
      </w:r>
      <w:proofErr w:type="spellEnd"/>
      <w:r w:rsidRPr="00802074">
        <w:rPr>
          <w:rFonts w:eastAsia="Times New Roman" w:cs="Calibri"/>
          <w:lang w:eastAsia="fr-FR"/>
        </w:rPr>
        <w:t xml:space="preserve">, Aude Meziani, Thomas </w:t>
      </w:r>
      <w:proofErr w:type="spellStart"/>
      <w:r w:rsidRPr="00802074">
        <w:rPr>
          <w:rFonts w:eastAsia="Times New Roman" w:cs="Calibri"/>
          <w:lang w:eastAsia="fr-FR"/>
        </w:rPr>
        <w:t>Petruzella</w:t>
      </w:r>
      <w:proofErr w:type="spellEnd"/>
      <w:r w:rsidRPr="00802074">
        <w:rPr>
          <w:rFonts w:eastAsia="Times New Roman" w:cs="Calibri"/>
          <w:lang w:eastAsia="fr-FR"/>
        </w:rPr>
        <w:t>,</w:t>
      </w:r>
      <w:r w:rsidR="00994E31">
        <w:rPr>
          <w:rFonts w:eastAsia="Times New Roman" w:cs="Calibri"/>
          <w:lang w:eastAsia="fr-FR"/>
        </w:rPr>
        <w:t xml:space="preserve"> Lucie </w:t>
      </w:r>
      <w:proofErr w:type="spellStart"/>
      <w:r w:rsidR="00994E31">
        <w:rPr>
          <w:rFonts w:eastAsia="Times New Roman" w:cs="Calibri"/>
          <w:lang w:eastAsia="fr-FR"/>
        </w:rPr>
        <w:t>Rydzek</w:t>
      </w:r>
      <w:proofErr w:type="spellEnd"/>
      <w:r w:rsidR="00C659B9">
        <w:rPr>
          <w:rFonts w:eastAsia="Times New Roman" w:cs="Calibri"/>
          <w:lang w:eastAsia="fr-FR"/>
        </w:rPr>
        <w:t xml:space="preserve">, </w:t>
      </w:r>
      <w:r w:rsidR="00A30A33" w:rsidRPr="00802074">
        <w:rPr>
          <w:rFonts w:eastAsia="Times New Roman" w:cs="Calibri"/>
          <w:lang w:eastAsia="fr-FR"/>
        </w:rPr>
        <w:t>Isabelle Vitry</w:t>
      </w:r>
    </w:p>
    <w:p w:rsidR="00802074" w:rsidRPr="00802074" w:rsidRDefault="00802074" w:rsidP="00802074">
      <w:pPr>
        <w:spacing w:after="200" w:line="276" w:lineRule="auto"/>
        <w:jc w:val="both"/>
        <w:rPr>
          <w:rFonts w:eastAsia="Times New Roman" w:cs="Calibri"/>
          <w:lang w:eastAsia="fr-FR"/>
        </w:rPr>
      </w:pPr>
      <w:proofErr w:type="spellStart"/>
      <w:r w:rsidRPr="00802074">
        <w:rPr>
          <w:rFonts w:eastAsia="Times New Roman" w:cs="Calibri"/>
          <w:b/>
          <w:lang w:eastAsia="fr-FR"/>
        </w:rPr>
        <w:t>Excusé·es</w:t>
      </w:r>
      <w:proofErr w:type="spellEnd"/>
      <w:r w:rsidRPr="00802074">
        <w:rPr>
          <w:rFonts w:eastAsia="Times New Roman" w:cs="Calibri"/>
          <w:lang w:eastAsia="fr-FR"/>
        </w:rPr>
        <w:t xml:space="preserve"> : Julie d’</w:t>
      </w:r>
      <w:proofErr w:type="spellStart"/>
      <w:r w:rsidRPr="00802074">
        <w:rPr>
          <w:rFonts w:eastAsia="Times New Roman" w:cs="Calibri"/>
          <w:lang w:eastAsia="fr-FR"/>
        </w:rPr>
        <w:t>Andurain</w:t>
      </w:r>
      <w:proofErr w:type="spellEnd"/>
      <w:r w:rsidRPr="00802074">
        <w:rPr>
          <w:rFonts w:eastAsia="Times New Roman" w:cs="Calibri"/>
          <w:lang w:eastAsia="fr-FR"/>
        </w:rPr>
        <w:t xml:space="preserve">, </w:t>
      </w:r>
      <w:r w:rsidR="00A30A33" w:rsidRPr="00802074">
        <w:rPr>
          <w:rFonts w:eastAsia="Times New Roman" w:cs="Calibri"/>
          <w:lang w:eastAsia="fr-FR"/>
        </w:rPr>
        <w:t xml:space="preserve">Isabelle Brian, </w:t>
      </w:r>
      <w:r w:rsidRPr="00802074">
        <w:rPr>
          <w:rFonts w:eastAsia="Times New Roman" w:cs="Calibri"/>
          <w:lang w:eastAsia="fr-FR"/>
        </w:rPr>
        <w:t xml:space="preserve">Gilles Drogue, Catherine Deschamps, Véronique </w:t>
      </w:r>
      <w:proofErr w:type="spellStart"/>
      <w:r w:rsidRPr="00802074">
        <w:rPr>
          <w:rFonts w:eastAsia="Times New Roman" w:cs="Calibri"/>
          <w:lang w:eastAsia="fr-FR"/>
        </w:rPr>
        <w:t>Ckockaert</w:t>
      </w:r>
      <w:proofErr w:type="spellEnd"/>
      <w:r w:rsidRPr="00802074">
        <w:rPr>
          <w:rFonts w:eastAsia="Times New Roman" w:cs="Calibri"/>
          <w:lang w:eastAsia="fr-FR"/>
        </w:rPr>
        <w:t xml:space="preserve">, Anne Feler, Didier Francfort, </w:t>
      </w:r>
      <w:r w:rsidR="00A30A33" w:rsidRPr="00802074">
        <w:rPr>
          <w:rFonts w:eastAsia="Times New Roman" w:cs="Calibri"/>
          <w:lang w:eastAsia="fr-FR"/>
        </w:rPr>
        <w:t>Isabelle Gaudy-Campbell</w:t>
      </w:r>
      <w:r w:rsidR="00A30A33">
        <w:rPr>
          <w:rFonts w:eastAsia="Times New Roman" w:cs="Calibri"/>
          <w:lang w:eastAsia="fr-FR"/>
        </w:rPr>
        <w:t xml:space="preserve">, </w:t>
      </w:r>
      <w:r w:rsidR="00A30A33" w:rsidRPr="00802074">
        <w:rPr>
          <w:rFonts w:eastAsia="Times New Roman" w:cs="Calibri"/>
          <w:lang w:eastAsia="fr-FR"/>
        </w:rPr>
        <w:t xml:space="preserve">Sylvie </w:t>
      </w:r>
      <w:proofErr w:type="spellStart"/>
      <w:r w:rsidR="00A30A33" w:rsidRPr="00802074">
        <w:rPr>
          <w:rFonts w:eastAsia="Times New Roman" w:cs="Calibri"/>
          <w:lang w:eastAsia="fr-FR"/>
        </w:rPr>
        <w:t>Hanicot</w:t>
      </w:r>
      <w:proofErr w:type="spellEnd"/>
      <w:r w:rsidR="00A30A33" w:rsidRPr="00802074">
        <w:rPr>
          <w:rFonts w:eastAsia="Times New Roman" w:cs="Calibri"/>
          <w:lang w:eastAsia="fr-FR"/>
        </w:rPr>
        <w:t xml:space="preserve">-Bourdier, </w:t>
      </w:r>
      <w:r w:rsidRPr="00802074">
        <w:rPr>
          <w:rFonts w:eastAsia="Times New Roman" w:cs="Calibri"/>
          <w:lang w:eastAsia="fr-FR"/>
        </w:rPr>
        <w:t xml:space="preserve">Catherine </w:t>
      </w:r>
      <w:proofErr w:type="spellStart"/>
      <w:r w:rsidRPr="00802074">
        <w:rPr>
          <w:rFonts w:eastAsia="Times New Roman" w:cs="Calibri"/>
          <w:lang w:eastAsia="fr-FR"/>
        </w:rPr>
        <w:t>Lanneau</w:t>
      </w:r>
      <w:proofErr w:type="spellEnd"/>
      <w:r w:rsidRPr="00802074">
        <w:rPr>
          <w:rFonts w:eastAsia="Times New Roman" w:cs="Calibri"/>
          <w:lang w:eastAsia="fr-FR"/>
        </w:rPr>
        <w:t xml:space="preserve">, Françoise </w:t>
      </w:r>
      <w:proofErr w:type="spellStart"/>
      <w:r w:rsidRPr="00802074">
        <w:rPr>
          <w:rFonts w:eastAsia="Times New Roman" w:cs="Calibri"/>
          <w:lang w:eastAsia="fr-FR"/>
        </w:rPr>
        <w:t>Lartillot</w:t>
      </w:r>
      <w:proofErr w:type="spellEnd"/>
      <w:r>
        <w:rPr>
          <w:rFonts w:eastAsia="Times New Roman" w:cs="Calibri"/>
          <w:lang w:eastAsia="fr-FR"/>
        </w:rPr>
        <w:t>,</w:t>
      </w:r>
      <w:r w:rsidRPr="00802074">
        <w:rPr>
          <w:rFonts w:eastAsia="Times New Roman" w:cs="Calibri"/>
          <w:lang w:eastAsia="fr-FR"/>
        </w:rPr>
        <w:t xml:space="preserve"> Dominique </w:t>
      </w:r>
      <w:proofErr w:type="spellStart"/>
      <w:r w:rsidRPr="00802074">
        <w:rPr>
          <w:rFonts w:eastAsia="Times New Roman" w:cs="Calibri"/>
          <w:lang w:eastAsia="fr-FR"/>
        </w:rPr>
        <w:t>Longrée</w:t>
      </w:r>
      <w:proofErr w:type="spellEnd"/>
      <w:r w:rsidRPr="00802074">
        <w:rPr>
          <w:rFonts w:eastAsia="Times New Roman" w:cs="Calibri"/>
          <w:lang w:eastAsia="fr-FR"/>
        </w:rPr>
        <w:t>, Daniel Meyer</w:t>
      </w:r>
      <w:r w:rsidR="00A30A33">
        <w:rPr>
          <w:rFonts w:eastAsia="Times New Roman" w:cs="Calibri"/>
          <w:lang w:eastAsia="fr-FR"/>
        </w:rPr>
        <w:t>,</w:t>
      </w:r>
      <w:r w:rsidR="00A30A33" w:rsidRPr="00A30A33">
        <w:rPr>
          <w:rFonts w:eastAsia="Times New Roman" w:cs="Calibri"/>
          <w:lang w:eastAsia="fr-FR"/>
        </w:rPr>
        <w:t xml:space="preserve"> </w:t>
      </w:r>
      <w:r w:rsidR="00A30A33" w:rsidRPr="00802074">
        <w:rPr>
          <w:rFonts w:eastAsia="Times New Roman" w:cs="Calibri"/>
          <w:lang w:eastAsia="fr-FR"/>
        </w:rPr>
        <w:t>Fabrice Montebello</w:t>
      </w:r>
      <w:r w:rsidR="00994E31">
        <w:rPr>
          <w:rFonts w:eastAsia="Times New Roman" w:cs="Calibri"/>
          <w:lang w:eastAsia="fr-FR"/>
        </w:rPr>
        <w:t>,</w:t>
      </w:r>
      <w:r w:rsidR="00994E31" w:rsidRPr="00994E31">
        <w:rPr>
          <w:rFonts w:eastAsia="Times New Roman" w:cs="Calibri"/>
          <w:lang w:eastAsia="fr-FR"/>
        </w:rPr>
        <w:t xml:space="preserve"> </w:t>
      </w:r>
      <w:proofErr w:type="spellStart"/>
      <w:r w:rsidR="00994E31" w:rsidRPr="00802074">
        <w:rPr>
          <w:rFonts w:eastAsia="Times New Roman" w:cs="Calibri"/>
          <w:lang w:eastAsia="fr-FR"/>
        </w:rPr>
        <w:t>Katsiaryna</w:t>
      </w:r>
      <w:proofErr w:type="spellEnd"/>
      <w:r w:rsidR="00994E31" w:rsidRPr="00802074">
        <w:rPr>
          <w:rFonts w:eastAsia="Times New Roman" w:cs="Calibri"/>
          <w:lang w:eastAsia="fr-FR"/>
        </w:rPr>
        <w:t xml:space="preserve"> </w:t>
      </w:r>
      <w:proofErr w:type="spellStart"/>
      <w:r w:rsidR="00994E31" w:rsidRPr="00802074">
        <w:rPr>
          <w:rFonts w:eastAsia="Times New Roman" w:cs="Calibri"/>
          <w:lang w:eastAsia="fr-FR"/>
        </w:rPr>
        <w:t>Siniapkina</w:t>
      </w:r>
      <w:proofErr w:type="spellEnd"/>
      <w:r w:rsidRPr="00802074">
        <w:rPr>
          <w:rFonts w:eastAsia="Times New Roman" w:cs="Calibri"/>
          <w:lang w:eastAsia="fr-FR"/>
        </w:rPr>
        <w:t>.</w:t>
      </w:r>
    </w:p>
    <w:p w:rsidR="00994E31" w:rsidRPr="00802074" w:rsidRDefault="00A30A33" w:rsidP="00994E31">
      <w:pPr>
        <w:spacing w:after="200" w:line="276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b/>
          <w:lang w:eastAsia="fr-FR"/>
        </w:rPr>
        <w:t>Procurations </w:t>
      </w:r>
      <w:r>
        <w:rPr>
          <w:rFonts w:eastAsia="Times New Roman" w:cs="Calibri"/>
          <w:lang w:eastAsia="fr-FR"/>
        </w:rPr>
        <w:t xml:space="preserve">: </w:t>
      </w:r>
      <w:r w:rsidRPr="00802074">
        <w:rPr>
          <w:rFonts w:eastAsia="Times New Roman" w:cs="Calibri"/>
          <w:lang w:eastAsia="fr-FR"/>
        </w:rPr>
        <w:t>Isabelle Brian,</w:t>
      </w:r>
      <w:r>
        <w:rPr>
          <w:rFonts w:eastAsia="Times New Roman" w:cs="Calibri"/>
          <w:lang w:eastAsia="fr-FR"/>
        </w:rPr>
        <w:t xml:space="preserve"> </w:t>
      </w:r>
      <w:r w:rsidRPr="00802074">
        <w:rPr>
          <w:rFonts w:eastAsia="Times New Roman" w:cs="Calibri"/>
          <w:lang w:eastAsia="fr-FR"/>
        </w:rPr>
        <w:t xml:space="preserve">Françoise </w:t>
      </w:r>
      <w:proofErr w:type="spellStart"/>
      <w:r w:rsidRPr="00802074">
        <w:rPr>
          <w:rFonts w:eastAsia="Times New Roman" w:cs="Calibri"/>
          <w:lang w:eastAsia="fr-FR"/>
        </w:rPr>
        <w:t>Lartillot</w:t>
      </w:r>
      <w:proofErr w:type="spellEnd"/>
      <w:r>
        <w:rPr>
          <w:rFonts w:eastAsia="Times New Roman" w:cs="Calibri"/>
          <w:lang w:eastAsia="fr-FR"/>
        </w:rPr>
        <w:t xml:space="preserve">, </w:t>
      </w:r>
      <w:r w:rsidR="00C659B9">
        <w:rPr>
          <w:rFonts w:eastAsia="Times New Roman" w:cs="Calibri"/>
          <w:lang w:eastAsia="fr-FR"/>
        </w:rPr>
        <w:t>Anne Feler</w:t>
      </w:r>
      <w:r w:rsidR="00994E31">
        <w:rPr>
          <w:rFonts w:eastAsia="Times New Roman" w:cs="Calibri"/>
          <w:lang w:eastAsia="fr-FR"/>
        </w:rPr>
        <w:t>,</w:t>
      </w:r>
      <w:r w:rsidR="00994E31">
        <w:rPr>
          <w:rFonts w:eastAsia="Times New Roman" w:cs="Calibri"/>
          <w:lang w:eastAsia="fr-FR"/>
        </w:rPr>
        <w:t xml:space="preserve"> </w:t>
      </w:r>
      <w:proofErr w:type="spellStart"/>
      <w:r w:rsidR="00994E31" w:rsidRPr="00802074">
        <w:rPr>
          <w:rFonts w:eastAsia="Times New Roman" w:cs="Calibri"/>
          <w:lang w:eastAsia="fr-FR"/>
        </w:rPr>
        <w:t>Chrystalle</w:t>
      </w:r>
      <w:proofErr w:type="spellEnd"/>
      <w:r w:rsidR="00994E31" w:rsidRPr="00802074">
        <w:rPr>
          <w:rFonts w:eastAsia="Times New Roman" w:cs="Calibri"/>
          <w:lang w:eastAsia="fr-FR"/>
        </w:rPr>
        <w:t xml:space="preserve"> </w:t>
      </w:r>
      <w:proofErr w:type="spellStart"/>
      <w:r w:rsidR="00994E31" w:rsidRPr="00802074">
        <w:rPr>
          <w:rFonts w:eastAsia="Times New Roman" w:cs="Calibri"/>
          <w:lang w:eastAsia="fr-FR"/>
        </w:rPr>
        <w:t>Zebdi</w:t>
      </w:r>
      <w:proofErr w:type="spellEnd"/>
      <w:r w:rsidR="00994E31" w:rsidRPr="00802074">
        <w:rPr>
          <w:rFonts w:eastAsia="Times New Roman" w:cs="Calibri"/>
          <w:lang w:eastAsia="fr-FR"/>
        </w:rPr>
        <w:t>-Bartz.</w:t>
      </w:r>
    </w:p>
    <w:p w:rsidR="00802074" w:rsidRDefault="00994E31" w:rsidP="00802074">
      <w:pPr>
        <w:spacing w:after="0" w:line="240" w:lineRule="auto"/>
        <w:jc w:val="both"/>
        <w:rPr>
          <w:rFonts w:eastAsia="Times New Roman" w:cs="Calibri"/>
          <w:lang w:eastAsia="fr-FR"/>
        </w:rPr>
      </w:pPr>
      <w:r>
        <w:rPr>
          <w:rFonts w:eastAsia="Times New Roman" w:cs="Calibri"/>
          <w:lang w:eastAsia="fr-FR"/>
        </w:rPr>
        <w:t xml:space="preserve"> </w:t>
      </w:r>
      <w:r w:rsidR="00A30A33">
        <w:rPr>
          <w:rFonts w:eastAsia="Times New Roman" w:cs="Calibri"/>
          <w:lang w:eastAsia="fr-FR"/>
        </w:rPr>
        <w:t>.</w:t>
      </w:r>
    </w:p>
    <w:p w:rsidR="00A30A33" w:rsidRPr="00A30A33" w:rsidRDefault="00A30A33" w:rsidP="00802074">
      <w:pPr>
        <w:spacing w:after="0" w:line="240" w:lineRule="auto"/>
        <w:jc w:val="both"/>
        <w:rPr>
          <w:rFonts w:eastAsia="Times New Roman" w:cs="Calibri"/>
          <w:lang w:eastAsia="fr-FR"/>
        </w:rPr>
      </w:pPr>
      <w:bookmarkStart w:id="0" w:name="_GoBack"/>
      <w:bookmarkEnd w:id="0"/>
    </w:p>
    <w:p w:rsidR="00802074" w:rsidRPr="00802074" w:rsidRDefault="00802074" w:rsidP="00802074">
      <w:pPr>
        <w:spacing w:after="0" w:line="240" w:lineRule="auto"/>
        <w:jc w:val="both"/>
        <w:rPr>
          <w:rFonts w:eastAsia="Times New Roman" w:cs="Calibri"/>
          <w:b/>
          <w:i/>
          <w:lang w:eastAsia="fr-FR"/>
        </w:rPr>
      </w:pPr>
      <w:r w:rsidRPr="00802074">
        <w:rPr>
          <w:rFonts w:eastAsia="Times New Roman" w:cs="Calibri"/>
          <w:b/>
          <w:i/>
          <w:lang w:eastAsia="fr-FR"/>
        </w:rPr>
        <w:t xml:space="preserve">Approbation du compte-rendu du </w:t>
      </w:r>
      <w:r>
        <w:rPr>
          <w:rFonts w:eastAsia="Times New Roman" w:cs="Calibri"/>
          <w:b/>
          <w:i/>
          <w:lang w:eastAsia="fr-FR"/>
        </w:rPr>
        <w:t>15</w:t>
      </w:r>
      <w:r w:rsidRPr="00802074">
        <w:rPr>
          <w:rFonts w:eastAsia="Times New Roman" w:cs="Calibri"/>
          <w:b/>
          <w:i/>
          <w:lang w:eastAsia="fr-FR"/>
        </w:rPr>
        <w:t xml:space="preserve"> ma</w:t>
      </w:r>
      <w:r>
        <w:rPr>
          <w:rFonts w:eastAsia="Times New Roman" w:cs="Calibri"/>
          <w:b/>
          <w:i/>
          <w:lang w:eastAsia="fr-FR"/>
        </w:rPr>
        <w:t>i</w:t>
      </w:r>
      <w:r w:rsidRPr="00802074">
        <w:rPr>
          <w:rFonts w:eastAsia="Times New Roman" w:cs="Calibri"/>
          <w:b/>
          <w:i/>
          <w:lang w:eastAsia="fr-FR"/>
        </w:rPr>
        <w:t xml:space="preserve"> 2023</w:t>
      </w:r>
    </w:p>
    <w:p w:rsidR="00802074" w:rsidRPr="00802074" w:rsidRDefault="00802074" w:rsidP="00802074">
      <w:pPr>
        <w:spacing w:after="0" w:line="240" w:lineRule="auto"/>
        <w:jc w:val="both"/>
        <w:rPr>
          <w:rFonts w:eastAsia="Times New Roman" w:cs="Calibri"/>
          <w:lang w:eastAsia="fr-FR"/>
        </w:rPr>
      </w:pPr>
      <w:r w:rsidRPr="00802074">
        <w:rPr>
          <w:rFonts w:eastAsia="Times New Roman" w:cs="Calibri"/>
          <w:lang w:eastAsia="fr-FR"/>
        </w:rPr>
        <w:t xml:space="preserve">Le compte-rendu du </w:t>
      </w:r>
      <w:r>
        <w:rPr>
          <w:rFonts w:eastAsia="Times New Roman" w:cs="Calibri"/>
          <w:lang w:eastAsia="fr-FR"/>
        </w:rPr>
        <w:t>15 mai</w:t>
      </w:r>
      <w:r w:rsidRPr="00802074">
        <w:rPr>
          <w:rFonts w:eastAsia="Times New Roman" w:cs="Calibri"/>
          <w:lang w:eastAsia="fr-FR"/>
        </w:rPr>
        <w:t xml:space="preserve"> 2023 est approuvé par la totalité des membres présents</w:t>
      </w:r>
      <w:r w:rsidR="00A30A33">
        <w:rPr>
          <w:rFonts w:eastAsia="Times New Roman" w:cs="Calibri"/>
          <w:lang w:eastAsia="fr-FR"/>
        </w:rPr>
        <w:t xml:space="preserve"> dont ceux votant par procuration</w:t>
      </w:r>
      <w:r w:rsidRPr="00802074">
        <w:rPr>
          <w:rFonts w:eastAsia="Times New Roman" w:cs="Calibri"/>
          <w:lang w:eastAsia="fr-FR"/>
        </w:rPr>
        <w:t>. Il sera déposé sur le site internet de l’ED.</w:t>
      </w:r>
    </w:p>
    <w:p w:rsidR="00D857E4" w:rsidRDefault="00D857E4" w:rsidP="00F63461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63461" w:rsidRPr="00D857E4" w:rsidRDefault="00D857E4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D857E4">
        <w:rPr>
          <w:rFonts w:eastAsia="Times New Roman" w:cstheme="minorHAnsi"/>
          <w:b/>
          <w:i/>
          <w:color w:val="000000"/>
          <w:lang w:eastAsia="fr-FR"/>
        </w:rPr>
        <w:t>I</w:t>
      </w:r>
      <w:r w:rsidR="00F63461" w:rsidRPr="00D857E4">
        <w:rPr>
          <w:rFonts w:eastAsia="Times New Roman" w:cstheme="minorHAnsi"/>
          <w:b/>
          <w:i/>
          <w:color w:val="000000"/>
          <w:lang w:eastAsia="fr-FR"/>
        </w:rPr>
        <w:t>nformations générales</w:t>
      </w:r>
    </w:p>
    <w:p w:rsidR="000A7C9C" w:rsidRDefault="000A7C9C" w:rsidP="000A7C9C">
      <w:pPr>
        <w:pStyle w:val="Paragraphedeliste"/>
        <w:numPr>
          <w:ilvl w:val="0"/>
          <w:numId w:val="4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0A7C9C">
        <w:rPr>
          <w:rFonts w:eastAsia="Times New Roman" w:cstheme="minorHAnsi"/>
          <w:color w:val="000000"/>
          <w:lang w:eastAsia="fr-FR"/>
        </w:rPr>
        <w:t xml:space="preserve">Isabelle Gaudy-Campbell a suggéré que nous recevions (Pôle / ED) </w:t>
      </w:r>
      <w:r w:rsidR="00D857E4" w:rsidRPr="000A7C9C">
        <w:rPr>
          <w:rFonts w:eastAsia="Times New Roman" w:cstheme="minorHAnsi"/>
          <w:color w:val="000000"/>
          <w:lang w:eastAsia="fr-FR"/>
        </w:rPr>
        <w:t>les doctorants de 3</w:t>
      </w:r>
      <w:r w:rsidR="00D857E4" w:rsidRPr="000A7C9C">
        <w:rPr>
          <w:rFonts w:eastAsia="Times New Roman" w:cstheme="minorHAnsi"/>
          <w:color w:val="000000"/>
          <w:vertAlign w:val="superscript"/>
          <w:lang w:eastAsia="fr-FR"/>
        </w:rPr>
        <w:t>e</w:t>
      </w:r>
      <w:r w:rsidR="00D857E4" w:rsidRPr="000A7C9C">
        <w:rPr>
          <w:rFonts w:eastAsia="Times New Roman" w:cstheme="minorHAnsi"/>
          <w:color w:val="000000"/>
          <w:lang w:eastAsia="fr-FR"/>
        </w:rPr>
        <w:t xml:space="preserve"> année pour </w:t>
      </w:r>
      <w:r w:rsidRPr="000A7C9C">
        <w:rPr>
          <w:rFonts w:eastAsia="Times New Roman" w:cstheme="minorHAnsi"/>
          <w:color w:val="000000"/>
          <w:lang w:eastAsia="fr-FR"/>
        </w:rPr>
        <w:t>leur</w:t>
      </w:r>
      <w:r w:rsidR="00D857E4" w:rsidRPr="000A7C9C">
        <w:rPr>
          <w:rFonts w:eastAsia="Times New Roman" w:cstheme="minorHAnsi"/>
          <w:color w:val="000000"/>
          <w:lang w:eastAsia="fr-FR"/>
        </w:rPr>
        <w:t xml:space="preserve"> rappel</w:t>
      </w:r>
      <w:r w:rsidRPr="000A7C9C">
        <w:rPr>
          <w:rFonts w:eastAsia="Times New Roman" w:cstheme="minorHAnsi"/>
          <w:color w:val="000000"/>
          <w:lang w:eastAsia="fr-FR"/>
        </w:rPr>
        <w:t>er</w:t>
      </w:r>
      <w:r w:rsidR="00D857E4" w:rsidRPr="000A7C9C">
        <w:rPr>
          <w:rFonts w:eastAsia="Times New Roman" w:cstheme="minorHAnsi"/>
          <w:color w:val="000000"/>
          <w:lang w:eastAsia="fr-FR"/>
        </w:rPr>
        <w:t xml:space="preserve"> </w:t>
      </w:r>
      <w:r w:rsidRPr="000A7C9C">
        <w:rPr>
          <w:rFonts w:eastAsia="Times New Roman" w:cstheme="minorHAnsi"/>
          <w:color w:val="000000"/>
          <w:lang w:eastAsia="fr-FR"/>
        </w:rPr>
        <w:t>l</w:t>
      </w:r>
      <w:r w:rsidR="00D857E4" w:rsidRPr="000A7C9C">
        <w:rPr>
          <w:rFonts w:eastAsia="Times New Roman" w:cstheme="minorHAnsi"/>
          <w:color w:val="000000"/>
          <w:lang w:eastAsia="fr-FR"/>
        </w:rPr>
        <w:t>e</w:t>
      </w:r>
      <w:r w:rsidRPr="000A7C9C">
        <w:rPr>
          <w:rFonts w:eastAsia="Times New Roman" w:cstheme="minorHAnsi"/>
          <w:color w:val="000000"/>
          <w:lang w:eastAsia="fr-FR"/>
        </w:rPr>
        <w:t xml:space="preserve"> cadre et le</w:t>
      </w:r>
      <w:r w:rsidR="00D857E4" w:rsidRPr="000A7C9C">
        <w:rPr>
          <w:rFonts w:eastAsia="Times New Roman" w:cstheme="minorHAnsi"/>
          <w:color w:val="000000"/>
          <w:lang w:eastAsia="fr-FR"/>
        </w:rPr>
        <w:t>s conditions</w:t>
      </w:r>
      <w:r w:rsidRPr="000A7C9C">
        <w:rPr>
          <w:rFonts w:eastAsia="Times New Roman" w:cstheme="minorHAnsi"/>
          <w:color w:val="000000"/>
          <w:lang w:eastAsia="fr-FR"/>
        </w:rPr>
        <w:t xml:space="preserve"> du doctorat</w:t>
      </w:r>
      <w:r w:rsidR="00665686">
        <w:rPr>
          <w:rFonts w:eastAsia="Times New Roman" w:cstheme="minorHAnsi"/>
          <w:color w:val="000000"/>
          <w:lang w:eastAsia="fr-FR"/>
        </w:rPr>
        <w:t>. Il était imaginé aussi que</w:t>
      </w:r>
      <w:r w:rsidR="00A30A33">
        <w:rPr>
          <w:rFonts w:eastAsia="Times New Roman" w:cstheme="minorHAnsi"/>
          <w:color w:val="000000"/>
          <w:lang w:eastAsia="fr-FR"/>
        </w:rPr>
        <w:t xml:space="preserve"> c</w:t>
      </w:r>
      <w:r w:rsidRPr="000A7C9C">
        <w:rPr>
          <w:rFonts w:eastAsia="Times New Roman" w:cstheme="minorHAnsi"/>
          <w:color w:val="000000"/>
          <w:lang w:eastAsia="fr-FR"/>
        </w:rPr>
        <w:t xml:space="preserve">ette rencontre </w:t>
      </w:r>
      <w:r w:rsidR="00665686">
        <w:rPr>
          <w:rFonts w:eastAsia="Times New Roman" w:cstheme="minorHAnsi"/>
          <w:color w:val="000000"/>
          <w:lang w:eastAsia="fr-FR"/>
        </w:rPr>
        <w:t>aurait pu</w:t>
      </w:r>
      <w:r w:rsidRPr="000A7C9C">
        <w:rPr>
          <w:rFonts w:eastAsia="Times New Roman" w:cstheme="minorHAnsi"/>
          <w:color w:val="000000"/>
          <w:lang w:eastAsia="fr-FR"/>
        </w:rPr>
        <w:t xml:space="preserve"> se dérouler en mars ou avril</w:t>
      </w:r>
      <w:r>
        <w:rPr>
          <w:rFonts w:eastAsia="Times New Roman" w:cstheme="minorHAnsi"/>
          <w:color w:val="000000"/>
          <w:lang w:eastAsia="fr-FR"/>
        </w:rPr>
        <w:t>, c’est-à-dire avant l</w:t>
      </w:r>
      <w:r w:rsidR="00665686">
        <w:rPr>
          <w:rFonts w:eastAsia="Times New Roman" w:cstheme="minorHAnsi"/>
          <w:color w:val="000000"/>
          <w:lang w:eastAsia="fr-FR"/>
        </w:rPr>
        <w:t>a tenue d</w:t>
      </w:r>
      <w:r>
        <w:rPr>
          <w:rFonts w:eastAsia="Times New Roman" w:cstheme="minorHAnsi"/>
          <w:color w:val="000000"/>
          <w:lang w:eastAsia="fr-FR"/>
        </w:rPr>
        <w:t>es CSI.</w:t>
      </w:r>
      <w:r w:rsidR="00A30A33">
        <w:rPr>
          <w:rFonts w:eastAsia="Times New Roman" w:cstheme="minorHAnsi"/>
          <w:color w:val="000000"/>
          <w:lang w:eastAsia="fr-FR"/>
        </w:rPr>
        <w:t xml:space="preserve"> Après discussion en conseil, il a été décidé de procéder autrement :</w:t>
      </w:r>
    </w:p>
    <w:p w:rsidR="00A30A33" w:rsidRDefault="00A30A33" w:rsidP="00A30A33">
      <w:pPr>
        <w:pStyle w:val="Paragraphedeliste"/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- lors de la semaine de la recherche (</w:t>
      </w:r>
      <w:r w:rsidR="00665686">
        <w:rPr>
          <w:rFonts w:eastAsia="Times New Roman" w:cstheme="minorHAnsi"/>
          <w:color w:val="000000"/>
          <w:lang w:eastAsia="fr-FR"/>
        </w:rPr>
        <w:t>lors</w:t>
      </w:r>
      <w:r>
        <w:rPr>
          <w:rFonts w:eastAsia="Times New Roman" w:cstheme="minorHAnsi"/>
          <w:color w:val="000000"/>
          <w:lang w:eastAsia="fr-FR"/>
        </w:rPr>
        <w:t xml:space="preserve"> de la dernière semaine du mois de septembre), les doctorantes et doctorants sous contrat ainsi que leurs directeurs et directrices seront invités à une réunion - en fin de journée - au cours de laquelle il sera question de la responsabilité qui incombe à toute personne ayant ce statut. À cette occasion, il sera rappelé que l’école doctorale se tient à leur disposition en cas de difficulté</w:t>
      </w:r>
      <w:r w:rsidR="00C659B9">
        <w:rPr>
          <w:rFonts w:eastAsia="Times New Roman" w:cstheme="minorHAnsi"/>
          <w:color w:val="000000"/>
          <w:lang w:eastAsia="fr-FR"/>
        </w:rPr>
        <w:t>s ;</w:t>
      </w:r>
    </w:p>
    <w:p w:rsidR="00C659B9" w:rsidRPr="000A7C9C" w:rsidRDefault="00C659B9" w:rsidP="00A30A33">
      <w:pPr>
        <w:pStyle w:val="Paragraphedeliste"/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- dans le rapport d’étape, une case sera ajoutée pour les doctorantes et doctorants sous contrat, leur demandant de préciser l</w:t>
      </w:r>
      <w:r w:rsidR="00665686">
        <w:rPr>
          <w:rFonts w:eastAsia="Times New Roman" w:cstheme="minorHAnsi"/>
          <w:color w:val="000000"/>
          <w:lang w:eastAsia="fr-FR"/>
        </w:rPr>
        <w:t>’</w:t>
      </w:r>
      <w:r>
        <w:rPr>
          <w:rFonts w:eastAsia="Times New Roman" w:cstheme="minorHAnsi"/>
          <w:color w:val="000000"/>
          <w:lang w:eastAsia="fr-FR"/>
        </w:rPr>
        <w:t>échéancier de travail.</w:t>
      </w:r>
    </w:p>
    <w:p w:rsidR="000A7C9C" w:rsidRDefault="000A7C9C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0A7C9C" w:rsidRPr="00246E9C" w:rsidRDefault="000A7C9C" w:rsidP="000A7C9C">
      <w:pPr>
        <w:pStyle w:val="Paragraphedeliste"/>
        <w:numPr>
          <w:ilvl w:val="0"/>
          <w:numId w:val="4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Lors du précédent conseil, nous avons abordé un aspect que nous devions préciser dans le </w:t>
      </w:r>
      <w:r w:rsidRPr="000A7C9C">
        <w:rPr>
          <w:rFonts w:eastAsia="Times New Roman" w:cstheme="minorHAnsi"/>
          <w:i/>
          <w:color w:val="000000"/>
          <w:lang w:eastAsia="fr-FR"/>
        </w:rPr>
        <w:t xml:space="preserve">Vade </w:t>
      </w:r>
      <w:proofErr w:type="spellStart"/>
      <w:r w:rsidRPr="000A7C9C">
        <w:rPr>
          <w:rFonts w:eastAsia="Times New Roman" w:cstheme="minorHAnsi"/>
          <w:i/>
          <w:color w:val="000000"/>
          <w:lang w:eastAsia="fr-FR"/>
        </w:rPr>
        <w:t>Mecum</w:t>
      </w:r>
      <w:proofErr w:type="spellEnd"/>
      <w:r w:rsidR="00D857E4" w:rsidRPr="000A7C9C">
        <w:rPr>
          <w:rFonts w:eastAsia="Times New Roman" w:cstheme="minorHAnsi"/>
          <w:color w:val="000000"/>
          <w:lang w:eastAsia="fr-FR"/>
        </w:rPr>
        <w:t xml:space="preserve">, </w:t>
      </w:r>
      <w:r>
        <w:rPr>
          <w:rFonts w:eastAsia="Times New Roman" w:cstheme="minorHAnsi"/>
          <w:color w:val="000000"/>
          <w:lang w:eastAsia="fr-FR"/>
        </w:rPr>
        <w:t>qui concerne le chiffre de deux contrats maximum encadrés par EC. Parmi d’autres demandes irrecevables, celle nous concernant est : « </w:t>
      </w:r>
      <w:r>
        <w:t xml:space="preserve">Tout dossier provenant d’un ou une collègue encadrant déjà deux </w:t>
      </w:r>
      <w:proofErr w:type="spellStart"/>
      <w:r>
        <w:t>doctorant∙es</w:t>
      </w:r>
      <w:proofErr w:type="spellEnd"/>
      <w:r>
        <w:t xml:space="preserve"> sous contrat doctoral ».</w:t>
      </w:r>
      <w:r>
        <w:rPr>
          <w:rFonts w:eastAsia="Times New Roman" w:cstheme="minorHAnsi"/>
          <w:color w:val="000000"/>
          <w:lang w:eastAsia="fr-FR"/>
        </w:rPr>
        <w:t xml:space="preserve"> Proposition : </w:t>
      </w:r>
      <w:r w:rsidRPr="000A7C9C">
        <w:rPr>
          <w:rFonts w:eastAsia="Times New Roman" w:cstheme="minorHAnsi"/>
          <w:color w:val="000000"/>
          <w:lang w:eastAsia="fr-FR"/>
        </w:rPr>
        <w:t>« </w:t>
      </w:r>
      <w:r w:rsidR="00950801">
        <w:t xml:space="preserve">Tout dossier provenant d’un ou une collègue encadrant déjà deux </w:t>
      </w:r>
      <w:proofErr w:type="spellStart"/>
      <w:r w:rsidR="00950801">
        <w:t>doctorant∙es</w:t>
      </w:r>
      <w:proofErr w:type="spellEnd"/>
      <w:r w:rsidR="00950801">
        <w:t xml:space="preserve"> sous contrat doctoral, que le financement soit encore en cours ou non. »</w:t>
      </w:r>
      <w:r w:rsidR="00CA3921">
        <w:t xml:space="preserve"> Un nombre important de collègues étant absent, le vote de cette proposition est reporté au premier conseil de l’année 2023-2024.</w:t>
      </w:r>
    </w:p>
    <w:p w:rsidR="00246E9C" w:rsidRPr="00246E9C" w:rsidRDefault="00246E9C" w:rsidP="00246E9C">
      <w:pPr>
        <w:pStyle w:val="Paragraphedeliste"/>
        <w:rPr>
          <w:rFonts w:eastAsia="Times New Roman" w:cstheme="minorHAnsi"/>
          <w:color w:val="000000"/>
          <w:lang w:eastAsia="fr-FR"/>
        </w:rPr>
      </w:pPr>
    </w:p>
    <w:p w:rsidR="00246E9C" w:rsidRPr="000A7C9C" w:rsidRDefault="00CA3921" w:rsidP="000A7C9C">
      <w:pPr>
        <w:pStyle w:val="Paragraphedeliste"/>
        <w:numPr>
          <w:ilvl w:val="0"/>
          <w:numId w:val="4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Une réunion est prévue en juillet entre </w:t>
      </w:r>
      <w:r w:rsidR="00C659B9">
        <w:rPr>
          <w:rFonts w:eastAsia="Times New Roman" w:cstheme="minorHAnsi"/>
          <w:color w:val="000000"/>
          <w:lang w:eastAsia="fr-FR"/>
        </w:rPr>
        <w:t>Béatrice Fleury</w:t>
      </w:r>
      <w:r>
        <w:rPr>
          <w:rFonts w:eastAsia="Times New Roman" w:cstheme="minorHAnsi"/>
          <w:color w:val="000000"/>
          <w:lang w:eastAsia="fr-FR"/>
        </w:rPr>
        <w:t xml:space="preserve">, </w:t>
      </w:r>
      <w:r w:rsidR="00C659B9">
        <w:rPr>
          <w:rFonts w:eastAsia="Times New Roman" w:cstheme="minorHAnsi"/>
          <w:color w:val="000000"/>
          <w:lang w:eastAsia="fr-FR"/>
        </w:rPr>
        <w:t xml:space="preserve">le VP du Conseil scientifique – Alain </w:t>
      </w:r>
      <w:proofErr w:type="spellStart"/>
      <w:r w:rsidR="00C659B9">
        <w:rPr>
          <w:rFonts w:eastAsia="Times New Roman" w:cstheme="minorHAnsi"/>
          <w:color w:val="000000"/>
          <w:lang w:eastAsia="fr-FR"/>
        </w:rPr>
        <w:t>Hehn</w:t>
      </w:r>
      <w:proofErr w:type="spellEnd"/>
      <w:r w:rsidR="00C659B9">
        <w:rPr>
          <w:rFonts w:eastAsia="Times New Roman" w:cstheme="minorHAnsi"/>
          <w:color w:val="000000"/>
          <w:lang w:eastAsia="fr-FR"/>
        </w:rPr>
        <w:t xml:space="preserve"> - et la VP des Affaires doctorales – Clotilde Boulanger – pour aborder la question relative à la </w:t>
      </w:r>
      <w:r w:rsidR="00246E9C">
        <w:rPr>
          <w:rFonts w:eastAsia="Times New Roman" w:cstheme="minorHAnsi"/>
          <w:color w:val="000000"/>
          <w:lang w:eastAsia="fr-FR"/>
        </w:rPr>
        <w:t>Mention Arts.</w:t>
      </w:r>
      <w:r w:rsidR="00C659B9">
        <w:rPr>
          <w:rFonts w:eastAsia="Times New Roman" w:cstheme="minorHAnsi"/>
          <w:color w:val="000000"/>
          <w:lang w:eastAsia="fr-FR"/>
        </w:rPr>
        <w:t xml:space="preserve"> Les collègues en Arts de 2L2S (futur CREAT) rejoignant l’ED SLTC, une </w:t>
      </w:r>
      <w:r w:rsidR="00C659B9">
        <w:rPr>
          <w:rFonts w:eastAsia="Times New Roman" w:cstheme="minorHAnsi"/>
          <w:color w:val="000000"/>
          <w:lang w:eastAsia="fr-FR"/>
        </w:rPr>
        <w:lastRenderedPageBreak/>
        <w:t xml:space="preserve">différenciation des mentions est souhaitée. Elle fait l’objet d’interrogations au sein de deux unités de recherche (CREM, Écritures), la proposition </w:t>
      </w:r>
      <w:r>
        <w:rPr>
          <w:rFonts w:eastAsia="Times New Roman" w:cstheme="minorHAnsi"/>
          <w:color w:val="000000"/>
          <w:lang w:eastAsia="fr-FR"/>
        </w:rPr>
        <w:t>ne paraissa</w:t>
      </w:r>
      <w:r w:rsidR="00C659B9">
        <w:rPr>
          <w:rFonts w:eastAsia="Times New Roman" w:cstheme="minorHAnsi"/>
          <w:color w:val="000000"/>
          <w:lang w:eastAsia="fr-FR"/>
        </w:rPr>
        <w:t xml:space="preserve">nt pas en phase avec les </w:t>
      </w:r>
      <w:r>
        <w:rPr>
          <w:rFonts w:eastAsia="Times New Roman" w:cstheme="minorHAnsi"/>
          <w:color w:val="000000"/>
          <w:lang w:eastAsia="fr-FR"/>
        </w:rPr>
        <w:t>domaines</w:t>
      </w:r>
      <w:r w:rsidR="00C659B9">
        <w:rPr>
          <w:rFonts w:eastAsia="Times New Roman" w:cstheme="minorHAnsi"/>
          <w:color w:val="000000"/>
          <w:lang w:eastAsia="fr-FR"/>
        </w:rPr>
        <w:t xml:space="preserve"> scientifiques </w:t>
      </w:r>
      <w:r>
        <w:rPr>
          <w:rFonts w:eastAsia="Times New Roman" w:cstheme="minorHAnsi"/>
          <w:color w:val="000000"/>
          <w:lang w:eastAsia="fr-FR"/>
        </w:rPr>
        <w:t>de</w:t>
      </w:r>
      <w:r w:rsidR="00C659B9">
        <w:rPr>
          <w:rFonts w:eastAsia="Times New Roman" w:cstheme="minorHAnsi"/>
          <w:color w:val="000000"/>
          <w:lang w:eastAsia="fr-FR"/>
        </w:rPr>
        <w:t>s collègues</w:t>
      </w:r>
      <w:r>
        <w:rPr>
          <w:rFonts w:eastAsia="Times New Roman" w:cstheme="minorHAnsi"/>
          <w:color w:val="000000"/>
          <w:lang w:eastAsia="fr-FR"/>
        </w:rPr>
        <w:t xml:space="preserve"> concernés</w:t>
      </w:r>
      <w:r w:rsidR="00C659B9">
        <w:rPr>
          <w:rFonts w:eastAsia="Times New Roman" w:cstheme="minorHAnsi"/>
          <w:color w:val="000000"/>
          <w:lang w:eastAsia="fr-FR"/>
        </w:rPr>
        <w:t>.</w:t>
      </w:r>
    </w:p>
    <w:p w:rsidR="00D857E4" w:rsidRPr="00D857E4" w:rsidRDefault="00D857E4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802074" w:rsidRPr="00802074" w:rsidRDefault="00802074" w:rsidP="00802074">
      <w:pPr>
        <w:spacing w:after="0" w:line="240" w:lineRule="auto"/>
        <w:jc w:val="both"/>
        <w:rPr>
          <w:rFonts w:eastAsia="Times New Roman" w:cs="Calibri"/>
          <w:b/>
          <w:i/>
          <w:lang w:eastAsia="fr-FR"/>
        </w:rPr>
      </w:pPr>
      <w:r>
        <w:rPr>
          <w:rFonts w:eastAsia="Times New Roman" w:cs="Calibri"/>
          <w:b/>
          <w:i/>
          <w:lang w:eastAsia="fr-FR"/>
        </w:rPr>
        <w:t>Validation de la liste des candidat.es retenu.es pour l’obtention d’un contrat doctoral</w:t>
      </w:r>
    </w:p>
    <w:p w:rsidR="00802074" w:rsidRDefault="00C659B9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C659B9">
        <w:rPr>
          <w:rFonts w:eastAsia="Times New Roman" w:cstheme="minorHAnsi"/>
          <w:color w:val="000000"/>
          <w:lang w:eastAsia="fr-FR"/>
        </w:rPr>
        <w:t xml:space="preserve">Les deux journées consacrées au concours doctoral ont </w:t>
      </w:r>
      <w:r>
        <w:rPr>
          <w:rFonts w:eastAsia="Times New Roman" w:cstheme="minorHAnsi"/>
          <w:color w:val="000000"/>
          <w:lang w:eastAsia="fr-FR"/>
        </w:rPr>
        <w:t xml:space="preserve">permis d’auditionner de très bons candidats rendant difficile </w:t>
      </w:r>
      <w:r w:rsidR="00CA3921">
        <w:rPr>
          <w:rFonts w:eastAsia="Times New Roman" w:cstheme="minorHAnsi"/>
          <w:color w:val="000000"/>
          <w:lang w:eastAsia="fr-FR"/>
        </w:rPr>
        <w:t>leur classement</w:t>
      </w:r>
      <w:r>
        <w:rPr>
          <w:rFonts w:eastAsia="Times New Roman" w:cstheme="minorHAnsi"/>
          <w:color w:val="000000"/>
          <w:lang w:eastAsia="fr-FR"/>
        </w:rPr>
        <w:t xml:space="preserve">. </w:t>
      </w:r>
    </w:p>
    <w:p w:rsidR="00CA3921" w:rsidRDefault="00CA3921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C659B9" w:rsidRDefault="00C659B9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Pour le pôle LLECT, parmi les 16 candidats qui se sont présentés, 7 ont été retenus</w:t>
      </w:r>
      <w:r w:rsidR="00AF1B12">
        <w:rPr>
          <w:rFonts w:eastAsia="Times New Roman" w:cstheme="minorHAnsi"/>
          <w:color w:val="000000"/>
          <w:lang w:eastAsia="fr-FR"/>
        </w:rPr>
        <w:t xml:space="preserve">. </w:t>
      </w:r>
      <w:r w:rsidR="003C6683">
        <w:rPr>
          <w:rFonts w:eastAsia="Times New Roman" w:cstheme="minorHAnsi"/>
          <w:color w:val="000000"/>
          <w:lang w:eastAsia="fr-FR"/>
        </w:rPr>
        <w:t>Sur la liste principale, ils</w:t>
      </w:r>
      <w:r w:rsidR="00AF1B12">
        <w:rPr>
          <w:rFonts w:eastAsia="Times New Roman" w:cstheme="minorHAnsi"/>
          <w:color w:val="000000"/>
          <w:lang w:eastAsia="fr-FR"/>
        </w:rPr>
        <w:t xml:space="preserve"> sont </w:t>
      </w:r>
      <w:r w:rsidR="003C6683">
        <w:rPr>
          <w:rFonts w:eastAsia="Times New Roman" w:cstheme="minorHAnsi"/>
          <w:color w:val="000000"/>
          <w:lang w:eastAsia="fr-FR"/>
        </w:rPr>
        <w:t>classés</w:t>
      </w:r>
      <w:r w:rsidR="00AF1B12">
        <w:rPr>
          <w:rFonts w:eastAsia="Times New Roman" w:cstheme="minorHAnsi"/>
          <w:color w:val="000000"/>
          <w:lang w:eastAsia="fr-FR"/>
        </w:rPr>
        <w:t xml:space="preserve"> par ordre alphabétique</w:t>
      </w:r>
      <w:r>
        <w:rPr>
          <w:rFonts w:eastAsia="Times New Roman" w:cstheme="minorHAnsi"/>
          <w:color w:val="000000"/>
          <w:lang w:eastAsia="fr-FR"/>
        </w:rPr>
        <w:t> :</w:t>
      </w:r>
    </w:p>
    <w:p w:rsidR="00AF1B12" w:rsidRDefault="00AF1B12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AF1B12" w:rsidRPr="00AF1B12" w:rsidRDefault="00AF1B12" w:rsidP="00AF1B12">
      <w:pPr>
        <w:shd w:val="clear" w:color="auto" w:fill="FDFCFA"/>
        <w:spacing w:after="0" w:line="240" w:lineRule="auto"/>
        <w:ind w:left="709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AF1B12">
        <w:rPr>
          <w:rFonts w:eastAsia="Times New Roman" w:cstheme="minorHAnsi"/>
          <w:b/>
          <w:i/>
          <w:color w:val="000000"/>
          <w:lang w:eastAsia="fr-FR"/>
        </w:rPr>
        <w:t>Liste principale</w:t>
      </w:r>
    </w:p>
    <w:p w:rsidR="00AF1B12" w:rsidRDefault="00AF1B12" w:rsidP="00AF1B12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Ikram </w:t>
      </w:r>
      <w:proofErr w:type="spellStart"/>
      <w:r>
        <w:rPr>
          <w:rFonts w:eastAsia="Times New Roman" w:cstheme="minorHAnsi"/>
          <w:color w:val="000000"/>
          <w:lang w:eastAsia="fr-FR"/>
        </w:rPr>
        <w:t>Boutiram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(LOTERR)</w:t>
      </w:r>
    </w:p>
    <w:p w:rsidR="00C659B9" w:rsidRDefault="00AF1B12" w:rsidP="00AF1B12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Chloé </w:t>
      </w:r>
      <w:proofErr w:type="spellStart"/>
      <w:r>
        <w:rPr>
          <w:rFonts w:eastAsia="Times New Roman" w:cstheme="minorHAnsi"/>
          <w:color w:val="000000"/>
          <w:lang w:eastAsia="fr-FR"/>
        </w:rPr>
        <w:t>Dagnolo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(</w:t>
      </w:r>
      <w:proofErr w:type="spellStart"/>
      <w:r>
        <w:rPr>
          <w:rFonts w:eastAsia="Times New Roman" w:cstheme="minorHAnsi"/>
          <w:color w:val="000000"/>
          <w:lang w:eastAsia="fr-FR"/>
        </w:rPr>
        <w:t>Crulh</w:t>
      </w:r>
      <w:proofErr w:type="spellEnd"/>
      <w:r>
        <w:rPr>
          <w:rFonts w:eastAsia="Times New Roman" w:cstheme="minorHAnsi"/>
          <w:color w:val="000000"/>
          <w:lang w:eastAsia="fr-FR"/>
        </w:rPr>
        <w:t>)</w:t>
      </w:r>
    </w:p>
    <w:p w:rsidR="00AF1B12" w:rsidRDefault="00AF1B12" w:rsidP="00AF1B12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Jeanne </w:t>
      </w:r>
      <w:proofErr w:type="spellStart"/>
      <w:r>
        <w:rPr>
          <w:rFonts w:eastAsia="Times New Roman" w:cstheme="minorHAnsi"/>
          <w:color w:val="000000"/>
          <w:lang w:eastAsia="fr-FR"/>
        </w:rPr>
        <w:t>Delobeau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(LIS)</w:t>
      </w:r>
    </w:p>
    <w:p w:rsidR="00AF1B12" w:rsidRDefault="00AF1B12" w:rsidP="00AF1B12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Maud </w:t>
      </w:r>
      <w:proofErr w:type="spellStart"/>
      <w:r>
        <w:rPr>
          <w:rFonts w:eastAsia="Times New Roman" w:cstheme="minorHAnsi"/>
          <w:color w:val="000000"/>
          <w:lang w:eastAsia="fr-FR"/>
        </w:rPr>
        <w:t>Dollet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(Écritures)</w:t>
      </w:r>
    </w:p>
    <w:p w:rsidR="00AF1B12" w:rsidRDefault="00AF1B12" w:rsidP="00AF1B12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>
        <w:rPr>
          <w:rFonts w:eastAsia="Times New Roman" w:cstheme="minorHAnsi"/>
          <w:color w:val="000000"/>
          <w:lang w:eastAsia="fr-FR"/>
        </w:rPr>
        <w:t>Éléanor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>
        <w:rPr>
          <w:rFonts w:eastAsia="Times New Roman" w:cstheme="minorHAnsi"/>
          <w:color w:val="000000"/>
          <w:lang w:eastAsia="fr-FR"/>
        </w:rPr>
        <w:t>PArkin-Oastes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(IDEA)</w:t>
      </w:r>
    </w:p>
    <w:p w:rsidR="00AF1B12" w:rsidRDefault="00AF1B12" w:rsidP="00AF1B12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Jean-Michel Quentin (</w:t>
      </w:r>
      <w:proofErr w:type="spellStart"/>
      <w:r>
        <w:rPr>
          <w:rFonts w:eastAsia="Times New Roman" w:cstheme="minorHAnsi"/>
          <w:color w:val="000000"/>
          <w:lang w:eastAsia="fr-FR"/>
        </w:rPr>
        <w:t>Crulh</w:t>
      </w:r>
      <w:proofErr w:type="spellEnd"/>
      <w:r>
        <w:rPr>
          <w:rFonts w:eastAsia="Times New Roman" w:cstheme="minorHAnsi"/>
          <w:color w:val="000000"/>
          <w:lang w:eastAsia="fr-FR"/>
        </w:rPr>
        <w:t>)</w:t>
      </w:r>
    </w:p>
    <w:p w:rsidR="00AF1B12" w:rsidRDefault="00AF1B12" w:rsidP="00AF1B12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Pauline </w:t>
      </w:r>
      <w:proofErr w:type="spellStart"/>
      <w:r>
        <w:rPr>
          <w:rFonts w:eastAsia="Times New Roman" w:cstheme="minorHAnsi"/>
          <w:color w:val="000000"/>
          <w:lang w:eastAsia="fr-FR"/>
        </w:rPr>
        <w:t>Schwaller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(IDEA)</w:t>
      </w:r>
    </w:p>
    <w:p w:rsidR="00AF1B12" w:rsidRDefault="00AF1B12" w:rsidP="00AF1B12">
      <w:pPr>
        <w:pStyle w:val="Paragraphedeliste"/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AF1B12" w:rsidRDefault="00AF1B12" w:rsidP="00AF1B12">
      <w:pPr>
        <w:shd w:val="clear" w:color="auto" w:fill="FDFCFA"/>
        <w:spacing w:after="0" w:line="240" w:lineRule="auto"/>
        <w:ind w:left="709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AF1B12">
        <w:rPr>
          <w:rFonts w:eastAsia="Times New Roman" w:cstheme="minorHAnsi"/>
          <w:b/>
          <w:i/>
          <w:color w:val="000000"/>
          <w:lang w:eastAsia="fr-FR"/>
        </w:rPr>
        <w:t xml:space="preserve">Liste </w:t>
      </w:r>
      <w:r>
        <w:rPr>
          <w:rFonts w:eastAsia="Times New Roman" w:cstheme="minorHAnsi"/>
          <w:b/>
          <w:i/>
          <w:color w:val="000000"/>
          <w:lang w:eastAsia="fr-FR"/>
        </w:rPr>
        <w:t>complémentaire</w:t>
      </w:r>
    </w:p>
    <w:p w:rsidR="00AF1B12" w:rsidRPr="00AF1B12" w:rsidRDefault="00AF1B12" w:rsidP="00AF1B12">
      <w:pPr>
        <w:pStyle w:val="Paragraphedeliste"/>
        <w:numPr>
          <w:ilvl w:val="0"/>
          <w:numId w:val="7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AF1B12">
        <w:rPr>
          <w:rFonts w:eastAsia="Times New Roman" w:cstheme="minorHAnsi"/>
          <w:color w:val="000000"/>
          <w:lang w:eastAsia="fr-FR"/>
        </w:rPr>
        <w:t xml:space="preserve">Luca </w:t>
      </w:r>
      <w:proofErr w:type="spellStart"/>
      <w:r w:rsidRPr="00AF1B12">
        <w:rPr>
          <w:rFonts w:eastAsia="Times New Roman" w:cstheme="minorHAnsi"/>
          <w:color w:val="000000"/>
          <w:lang w:eastAsia="fr-FR"/>
        </w:rPr>
        <w:t>Savioli</w:t>
      </w:r>
      <w:proofErr w:type="spellEnd"/>
      <w:r w:rsidRPr="00AF1B12">
        <w:rPr>
          <w:rFonts w:eastAsia="Times New Roman" w:cstheme="minorHAnsi"/>
          <w:color w:val="000000"/>
          <w:lang w:eastAsia="fr-FR"/>
        </w:rPr>
        <w:t xml:space="preserve"> (</w:t>
      </w:r>
      <w:proofErr w:type="spellStart"/>
      <w:r w:rsidRPr="00AF1B12">
        <w:rPr>
          <w:rFonts w:eastAsia="Times New Roman" w:cstheme="minorHAnsi"/>
          <w:color w:val="000000"/>
          <w:lang w:eastAsia="fr-FR"/>
        </w:rPr>
        <w:t>Crulh</w:t>
      </w:r>
      <w:proofErr w:type="spellEnd"/>
      <w:r w:rsidRPr="00AF1B12">
        <w:rPr>
          <w:rFonts w:eastAsia="Times New Roman" w:cstheme="minorHAnsi"/>
          <w:color w:val="000000"/>
          <w:lang w:eastAsia="fr-FR"/>
        </w:rPr>
        <w:t>)</w:t>
      </w:r>
    </w:p>
    <w:p w:rsidR="00AF1B12" w:rsidRDefault="00AF1B12" w:rsidP="00AF1B12">
      <w:pPr>
        <w:pStyle w:val="Paragraphedeliste"/>
        <w:numPr>
          <w:ilvl w:val="0"/>
          <w:numId w:val="7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AF1B12">
        <w:rPr>
          <w:rFonts w:eastAsia="Times New Roman" w:cstheme="minorHAnsi"/>
          <w:color w:val="000000"/>
          <w:lang w:eastAsia="fr-FR"/>
        </w:rPr>
        <w:t xml:space="preserve">Michel </w:t>
      </w:r>
      <w:proofErr w:type="spellStart"/>
      <w:r w:rsidRPr="00AF1B12">
        <w:rPr>
          <w:rFonts w:eastAsia="Times New Roman" w:cstheme="minorHAnsi"/>
          <w:color w:val="000000"/>
          <w:lang w:eastAsia="fr-FR"/>
        </w:rPr>
        <w:t>Gouedard</w:t>
      </w:r>
      <w:proofErr w:type="spellEnd"/>
      <w:r w:rsidRPr="00AF1B12">
        <w:rPr>
          <w:rFonts w:eastAsia="Times New Roman" w:cstheme="minorHAnsi"/>
          <w:color w:val="000000"/>
          <w:lang w:eastAsia="fr-FR"/>
        </w:rPr>
        <w:t xml:space="preserve"> (LOTER</w:t>
      </w:r>
      <w:r>
        <w:rPr>
          <w:rFonts w:eastAsia="Times New Roman" w:cstheme="minorHAnsi"/>
          <w:color w:val="000000"/>
          <w:lang w:eastAsia="fr-FR"/>
        </w:rPr>
        <w:t>R)</w:t>
      </w:r>
    </w:p>
    <w:p w:rsidR="00AF1B12" w:rsidRPr="000701FA" w:rsidRDefault="000701FA" w:rsidP="00AF1B12">
      <w:pPr>
        <w:pStyle w:val="Paragraphedeliste"/>
        <w:numPr>
          <w:ilvl w:val="0"/>
          <w:numId w:val="7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0701FA">
        <w:rPr>
          <w:rFonts w:eastAsia="Times New Roman" w:cstheme="minorHAnsi"/>
          <w:color w:val="000000"/>
          <w:lang w:eastAsia="fr-FR"/>
        </w:rPr>
        <w:t>Jordan Parente (CRULH)</w:t>
      </w:r>
    </w:p>
    <w:p w:rsidR="00AF1B12" w:rsidRPr="000701FA" w:rsidRDefault="000701FA" w:rsidP="00AF1B12">
      <w:pPr>
        <w:pStyle w:val="Paragraphedeliste"/>
        <w:numPr>
          <w:ilvl w:val="0"/>
          <w:numId w:val="4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0701FA">
        <w:rPr>
          <w:rFonts w:eastAsia="Times New Roman" w:cstheme="minorHAnsi"/>
          <w:color w:val="000000"/>
          <w:lang w:eastAsia="fr-FR"/>
        </w:rPr>
        <w:t>Thibault Leroy (LOTERR)</w:t>
      </w:r>
    </w:p>
    <w:p w:rsidR="00AF1B12" w:rsidRDefault="00AF1B12" w:rsidP="00AF1B12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3C6683" w:rsidRDefault="003C6683" w:rsidP="003C6683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Pour le pôle CLCS, parmi les 6 candidats qui se sont présentés, 2 ont été retenus. Sur la liste principale, ils sont classés par ordre alphabétique :</w:t>
      </w:r>
    </w:p>
    <w:p w:rsidR="003C6683" w:rsidRDefault="003C6683" w:rsidP="003C6683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3C6683" w:rsidRPr="00AF1B12" w:rsidRDefault="003C6683" w:rsidP="003C6683">
      <w:pPr>
        <w:shd w:val="clear" w:color="auto" w:fill="FDFCFA"/>
        <w:spacing w:after="0" w:line="240" w:lineRule="auto"/>
        <w:ind w:left="709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AF1B12">
        <w:rPr>
          <w:rFonts w:eastAsia="Times New Roman" w:cstheme="minorHAnsi"/>
          <w:b/>
          <w:i/>
          <w:color w:val="000000"/>
          <w:lang w:eastAsia="fr-FR"/>
        </w:rPr>
        <w:t>Liste principale</w:t>
      </w:r>
    </w:p>
    <w:p w:rsidR="003C6683" w:rsidRDefault="003C6683" w:rsidP="003C6683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Victor </w:t>
      </w:r>
      <w:proofErr w:type="spellStart"/>
      <w:r>
        <w:rPr>
          <w:rFonts w:eastAsia="Times New Roman" w:cstheme="minorHAnsi"/>
          <w:color w:val="000000"/>
          <w:lang w:eastAsia="fr-FR"/>
        </w:rPr>
        <w:t>Defermez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(</w:t>
      </w:r>
      <w:proofErr w:type="spellStart"/>
      <w:r>
        <w:rPr>
          <w:rFonts w:eastAsia="Times New Roman" w:cstheme="minorHAnsi"/>
          <w:color w:val="000000"/>
          <w:lang w:eastAsia="fr-FR"/>
        </w:rPr>
        <w:t>Crem</w:t>
      </w:r>
      <w:proofErr w:type="spellEnd"/>
      <w:r>
        <w:rPr>
          <w:rFonts w:eastAsia="Times New Roman" w:cstheme="minorHAnsi"/>
          <w:color w:val="000000"/>
          <w:lang w:eastAsia="fr-FR"/>
        </w:rPr>
        <w:t>)</w:t>
      </w:r>
    </w:p>
    <w:p w:rsidR="003C6683" w:rsidRPr="003C6683" w:rsidRDefault="003C6683" w:rsidP="003C6683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3C6683">
        <w:rPr>
          <w:rFonts w:eastAsia="Times New Roman" w:cstheme="minorHAnsi"/>
          <w:color w:val="000000"/>
          <w:lang w:eastAsia="fr-FR"/>
        </w:rPr>
        <w:t xml:space="preserve">Camille </w:t>
      </w:r>
      <w:proofErr w:type="spellStart"/>
      <w:r w:rsidRPr="003C6683">
        <w:rPr>
          <w:rFonts w:eastAsia="Times New Roman" w:cstheme="minorHAnsi"/>
          <w:color w:val="000000"/>
          <w:lang w:eastAsia="fr-FR"/>
        </w:rPr>
        <w:t>Roucher</w:t>
      </w:r>
      <w:proofErr w:type="spellEnd"/>
      <w:r w:rsidRPr="003C6683">
        <w:rPr>
          <w:rFonts w:eastAsia="Times New Roman" w:cstheme="minorHAnsi"/>
          <w:color w:val="000000"/>
          <w:lang w:eastAsia="fr-FR"/>
        </w:rPr>
        <w:t xml:space="preserve"> (</w:t>
      </w:r>
      <w:proofErr w:type="spellStart"/>
      <w:r w:rsidRPr="003C6683">
        <w:rPr>
          <w:rFonts w:eastAsia="Times New Roman" w:cstheme="minorHAnsi"/>
          <w:color w:val="000000"/>
          <w:lang w:eastAsia="fr-FR"/>
        </w:rPr>
        <w:t>Crem</w:t>
      </w:r>
      <w:proofErr w:type="spellEnd"/>
      <w:r w:rsidRPr="003C6683">
        <w:rPr>
          <w:rFonts w:eastAsia="Times New Roman" w:cstheme="minorHAnsi"/>
          <w:color w:val="000000"/>
          <w:lang w:eastAsia="fr-FR"/>
        </w:rPr>
        <w:t>)</w:t>
      </w:r>
    </w:p>
    <w:p w:rsidR="00AF1B12" w:rsidRDefault="00AF1B12" w:rsidP="00AF1B12">
      <w:pPr>
        <w:pStyle w:val="Paragraphedeliste"/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3C6683" w:rsidRDefault="003C6683" w:rsidP="003C6683">
      <w:pPr>
        <w:shd w:val="clear" w:color="auto" w:fill="FDFCFA"/>
        <w:spacing w:after="0" w:line="240" w:lineRule="auto"/>
        <w:ind w:left="709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AF1B12">
        <w:rPr>
          <w:rFonts w:eastAsia="Times New Roman" w:cstheme="minorHAnsi"/>
          <w:b/>
          <w:i/>
          <w:color w:val="000000"/>
          <w:lang w:eastAsia="fr-FR"/>
        </w:rPr>
        <w:t xml:space="preserve">Liste </w:t>
      </w:r>
      <w:r>
        <w:rPr>
          <w:rFonts w:eastAsia="Times New Roman" w:cstheme="minorHAnsi"/>
          <w:b/>
          <w:i/>
          <w:color w:val="000000"/>
          <w:lang w:eastAsia="fr-FR"/>
        </w:rPr>
        <w:t>complémentaire</w:t>
      </w:r>
    </w:p>
    <w:p w:rsidR="003C6683" w:rsidRDefault="003C6683" w:rsidP="003C6683">
      <w:pPr>
        <w:pStyle w:val="Paragraphedeliste"/>
        <w:numPr>
          <w:ilvl w:val="0"/>
          <w:numId w:val="9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Théodore Poiret (2L2S)</w:t>
      </w:r>
    </w:p>
    <w:p w:rsidR="003C6683" w:rsidRPr="000701FA" w:rsidRDefault="000701FA" w:rsidP="003C6683">
      <w:pPr>
        <w:pStyle w:val="Paragraphedeliste"/>
        <w:numPr>
          <w:ilvl w:val="0"/>
          <w:numId w:val="9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proofErr w:type="spellStart"/>
      <w:r w:rsidRPr="000701FA">
        <w:rPr>
          <w:rFonts w:eastAsia="Times New Roman" w:cstheme="minorHAnsi"/>
          <w:color w:val="000000"/>
          <w:lang w:eastAsia="fr-FR"/>
        </w:rPr>
        <w:t>Maiga</w:t>
      </w:r>
      <w:proofErr w:type="spellEnd"/>
      <w:r w:rsidRPr="000701FA">
        <w:rPr>
          <w:rFonts w:eastAsia="Times New Roman" w:cstheme="minorHAnsi"/>
          <w:color w:val="000000"/>
          <w:lang w:eastAsia="fr-FR"/>
        </w:rPr>
        <w:t xml:space="preserve"> </w:t>
      </w:r>
      <w:proofErr w:type="spellStart"/>
      <w:r w:rsidRPr="000701FA">
        <w:rPr>
          <w:rFonts w:eastAsia="Times New Roman" w:cstheme="minorHAnsi"/>
          <w:color w:val="000000"/>
          <w:lang w:eastAsia="fr-FR"/>
        </w:rPr>
        <w:t>Lailaba</w:t>
      </w:r>
      <w:proofErr w:type="spellEnd"/>
      <w:r w:rsidR="003C6683" w:rsidRPr="000701FA">
        <w:rPr>
          <w:rFonts w:eastAsia="Times New Roman" w:cstheme="minorHAnsi"/>
          <w:color w:val="000000"/>
          <w:lang w:eastAsia="fr-FR"/>
        </w:rPr>
        <w:t xml:space="preserve"> (</w:t>
      </w:r>
      <w:proofErr w:type="spellStart"/>
      <w:r w:rsidR="003C6683" w:rsidRPr="000701FA">
        <w:rPr>
          <w:rFonts w:eastAsia="Times New Roman" w:cstheme="minorHAnsi"/>
          <w:color w:val="000000"/>
          <w:lang w:eastAsia="fr-FR"/>
        </w:rPr>
        <w:t>Crem</w:t>
      </w:r>
      <w:proofErr w:type="spellEnd"/>
      <w:r w:rsidR="003C6683" w:rsidRPr="000701FA">
        <w:rPr>
          <w:rFonts w:eastAsia="Times New Roman" w:cstheme="minorHAnsi"/>
          <w:color w:val="000000"/>
          <w:lang w:eastAsia="fr-FR"/>
        </w:rPr>
        <w:t>)</w:t>
      </w:r>
    </w:p>
    <w:p w:rsidR="003C6683" w:rsidRDefault="003C6683" w:rsidP="003C6683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3C6683" w:rsidRDefault="003C6683" w:rsidP="003C6683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Les </w:t>
      </w:r>
      <w:r w:rsidR="00CA3921">
        <w:rPr>
          <w:rFonts w:eastAsia="Times New Roman" w:cstheme="minorHAnsi"/>
          <w:color w:val="000000"/>
          <w:lang w:eastAsia="fr-FR"/>
        </w:rPr>
        <w:t>propositions d</w:t>
      </w:r>
      <w:r>
        <w:rPr>
          <w:rFonts w:eastAsia="Times New Roman" w:cstheme="minorHAnsi"/>
          <w:color w:val="000000"/>
          <w:lang w:eastAsia="fr-FR"/>
        </w:rPr>
        <w:t>es listes principales et complémentaires sont mis</w:t>
      </w:r>
      <w:r w:rsidR="00CA3921">
        <w:rPr>
          <w:rFonts w:eastAsia="Times New Roman" w:cstheme="minorHAnsi"/>
          <w:color w:val="000000"/>
          <w:lang w:eastAsia="fr-FR"/>
        </w:rPr>
        <w:t>es</w:t>
      </w:r>
      <w:r>
        <w:rPr>
          <w:rFonts w:eastAsia="Times New Roman" w:cstheme="minorHAnsi"/>
          <w:color w:val="000000"/>
          <w:lang w:eastAsia="fr-FR"/>
        </w:rPr>
        <w:t xml:space="preserve"> au vote. Elles sont approuvées par la </w:t>
      </w:r>
      <w:r w:rsidR="001508F6">
        <w:rPr>
          <w:rFonts w:eastAsia="Times New Roman" w:cstheme="minorHAnsi"/>
          <w:color w:val="000000"/>
          <w:lang w:eastAsia="fr-FR"/>
        </w:rPr>
        <w:t>majorité</w:t>
      </w:r>
      <w:r>
        <w:rPr>
          <w:rFonts w:eastAsia="Times New Roman" w:cstheme="minorHAnsi"/>
          <w:color w:val="000000"/>
          <w:lang w:eastAsia="fr-FR"/>
        </w:rPr>
        <w:t xml:space="preserve"> des membres présents </w:t>
      </w:r>
      <w:r w:rsidR="001508F6">
        <w:rPr>
          <w:rFonts w:eastAsia="Times New Roman" w:cstheme="minorHAnsi"/>
          <w:color w:val="000000"/>
          <w:lang w:eastAsia="fr-FR"/>
        </w:rPr>
        <w:t>avec une abstention.</w:t>
      </w:r>
    </w:p>
    <w:p w:rsidR="001508F6" w:rsidRPr="003C6683" w:rsidRDefault="001508F6" w:rsidP="003C6683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F63461" w:rsidRPr="00802074" w:rsidRDefault="00802074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802074">
        <w:rPr>
          <w:rFonts w:eastAsia="Times New Roman" w:cstheme="minorHAnsi"/>
          <w:b/>
          <w:i/>
          <w:color w:val="000000"/>
          <w:lang w:eastAsia="fr-FR"/>
        </w:rPr>
        <w:t>B</w:t>
      </w:r>
      <w:r w:rsidR="00F63461" w:rsidRPr="00802074">
        <w:rPr>
          <w:rFonts w:eastAsia="Times New Roman" w:cstheme="minorHAnsi"/>
          <w:b/>
          <w:i/>
          <w:color w:val="000000"/>
          <w:lang w:eastAsia="fr-FR"/>
        </w:rPr>
        <w:t xml:space="preserve">ilan des formations 2022-2023 </w:t>
      </w:r>
      <w:r w:rsidRPr="00802074">
        <w:rPr>
          <w:rFonts w:eastAsia="Times New Roman" w:cstheme="minorHAnsi"/>
          <w:b/>
          <w:i/>
          <w:color w:val="000000"/>
          <w:lang w:eastAsia="fr-FR"/>
        </w:rPr>
        <w:t>et</w:t>
      </w:r>
      <w:r w:rsidR="00F63461" w:rsidRPr="00802074">
        <w:rPr>
          <w:rFonts w:eastAsia="Times New Roman" w:cstheme="minorHAnsi"/>
          <w:b/>
          <w:i/>
          <w:color w:val="000000"/>
          <w:lang w:eastAsia="fr-FR"/>
        </w:rPr>
        <w:t xml:space="preserve"> préparation des formations 2023-2024</w:t>
      </w:r>
    </w:p>
    <w:p w:rsidR="00802074" w:rsidRDefault="001508F6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1508F6">
        <w:rPr>
          <w:rFonts w:eastAsia="Times New Roman" w:cstheme="minorHAnsi"/>
          <w:color w:val="000000"/>
          <w:lang w:eastAsia="fr-FR"/>
        </w:rPr>
        <w:t>Comme chaque année, un bilan des formations a été réalisé.</w:t>
      </w:r>
      <w:r>
        <w:rPr>
          <w:rFonts w:eastAsia="Times New Roman" w:cstheme="minorHAnsi"/>
          <w:color w:val="000000"/>
          <w:lang w:eastAsia="fr-FR"/>
        </w:rPr>
        <w:t xml:space="preserve"> Globalement, il est positif mais les doctorantes et doctorants du conseil nous ont fait savoir que les résultats n’étaient pas représentatifs </w:t>
      </w:r>
      <w:r w:rsidR="00CA3921">
        <w:rPr>
          <w:rFonts w:eastAsia="Times New Roman" w:cstheme="minorHAnsi"/>
          <w:color w:val="000000"/>
          <w:lang w:eastAsia="fr-FR"/>
        </w:rPr>
        <w:t xml:space="preserve">des retours dont ils sont </w:t>
      </w:r>
      <w:r w:rsidR="00665686">
        <w:rPr>
          <w:rFonts w:eastAsia="Times New Roman" w:cstheme="minorHAnsi"/>
          <w:color w:val="000000"/>
          <w:lang w:eastAsia="fr-FR"/>
        </w:rPr>
        <w:t xml:space="preserve">eux-mêmes </w:t>
      </w:r>
      <w:r w:rsidR="00CA3921">
        <w:rPr>
          <w:rFonts w:eastAsia="Times New Roman" w:cstheme="minorHAnsi"/>
          <w:color w:val="000000"/>
          <w:lang w:eastAsia="fr-FR"/>
        </w:rPr>
        <w:t>destinataires</w:t>
      </w:r>
      <w:r>
        <w:rPr>
          <w:rFonts w:eastAsia="Times New Roman" w:cstheme="minorHAnsi"/>
          <w:color w:val="000000"/>
          <w:lang w:eastAsia="fr-FR"/>
        </w:rPr>
        <w:t xml:space="preserve">. En effet, les personnes interrogées redoutent de ne pas obtenir leurs crédits de formation en cas de réponse négative ! </w:t>
      </w:r>
      <w:r w:rsidR="00CA3921">
        <w:rPr>
          <w:rFonts w:eastAsia="Times New Roman" w:cstheme="minorHAnsi"/>
          <w:color w:val="000000"/>
          <w:lang w:eastAsia="fr-FR"/>
        </w:rPr>
        <w:t>Ce qui explique un fort taux d’adhésion !</w:t>
      </w:r>
      <w:r w:rsidR="00665686">
        <w:rPr>
          <w:rFonts w:eastAsia="Times New Roman" w:cstheme="minorHAnsi"/>
          <w:color w:val="000000"/>
          <w:lang w:eastAsia="fr-FR"/>
        </w:rPr>
        <w:t xml:space="preserve"> L’ED tient à rappeler que les crédits ne sont aucunement dépendants de l’avis donné à la formation. Seuls des avis « objectifs » permettront à l’équipe de modifier les contenus des formations.</w:t>
      </w:r>
    </w:p>
    <w:p w:rsidR="00CA3921" w:rsidRDefault="00CA3921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1508F6" w:rsidRDefault="001508F6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Toutefois, si l’on analyse les </w:t>
      </w:r>
      <w:r w:rsidR="00CA3921">
        <w:rPr>
          <w:rFonts w:eastAsia="Times New Roman" w:cstheme="minorHAnsi"/>
          <w:color w:val="000000"/>
          <w:lang w:eastAsia="fr-FR"/>
        </w:rPr>
        <w:t>remarques</w:t>
      </w:r>
      <w:r>
        <w:rPr>
          <w:rFonts w:eastAsia="Times New Roman" w:cstheme="minorHAnsi"/>
          <w:color w:val="000000"/>
          <w:lang w:eastAsia="fr-FR"/>
        </w:rPr>
        <w:t xml:space="preserve"> </w:t>
      </w:r>
      <w:r w:rsidR="00CA3921">
        <w:rPr>
          <w:rFonts w:eastAsia="Times New Roman" w:cstheme="minorHAnsi"/>
          <w:color w:val="000000"/>
          <w:lang w:eastAsia="fr-FR"/>
        </w:rPr>
        <w:t>figurant</w:t>
      </w:r>
      <w:r>
        <w:rPr>
          <w:rFonts w:eastAsia="Times New Roman" w:cstheme="minorHAnsi"/>
          <w:color w:val="000000"/>
          <w:lang w:eastAsia="fr-FR"/>
        </w:rPr>
        <w:t xml:space="preserve"> dans </w:t>
      </w:r>
      <w:r w:rsidR="00CA3921">
        <w:rPr>
          <w:rFonts w:eastAsia="Times New Roman" w:cstheme="minorHAnsi"/>
          <w:color w:val="000000"/>
          <w:lang w:eastAsia="fr-FR"/>
        </w:rPr>
        <w:t>un des volets d</w:t>
      </w:r>
      <w:r>
        <w:rPr>
          <w:rFonts w:eastAsia="Times New Roman" w:cstheme="minorHAnsi"/>
          <w:color w:val="000000"/>
          <w:lang w:eastAsia="fr-FR"/>
        </w:rPr>
        <w:t>es questionnaires</w:t>
      </w:r>
      <w:r w:rsidR="00CA3921">
        <w:rPr>
          <w:rFonts w:eastAsia="Times New Roman" w:cstheme="minorHAnsi"/>
          <w:color w:val="000000"/>
          <w:lang w:eastAsia="fr-FR"/>
        </w:rPr>
        <w:t xml:space="preserve"> et qu’on les complète par les informations </w:t>
      </w:r>
      <w:r w:rsidR="00665686">
        <w:rPr>
          <w:rFonts w:eastAsia="Times New Roman" w:cstheme="minorHAnsi"/>
          <w:color w:val="000000"/>
          <w:lang w:eastAsia="fr-FR"/>
        </w:rPr>
        <w:t>données par les</w:t>
      </w:r>
      <w:r w:rsidR="00CA3921">
        <w:rPr>
          <w:rFonts w:eastAsia="Times New Roman" w:cstheme="minorHAnsi"/>
          <w:color w:val="000000"/>
          <w:lang w:eastAsia="fr-FR"/>
        </w:rPr>
        <w:t xml:space="preserve"> doctorantes et doctorants du conseil</w:t>
      </w:r>
      <w:r>
        <w:rPr>
          <w:rFonts w:eastAsia="Times New Roman" w:cstheme="minorHAnsi"/>
          <w:color w:val="000000"/>
          <w:lang w:eastAsia="fr-FR"/>
        </w:rPr>
        <w:t>, plusieurs points ressortent :</w:t>
      </w:r>
    </w:p>
    <w:p w:rsidR="001508F6" w:rsidRDefault="001508F6" w:rsidP="001508F6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lastRenderedPageBreak/>
        <w:t xml:space="preserve">3 enseignements sont en présentiel ; ils attirent un nombre restreint de participantes et participants. </w:t>
      </w:r>
      <w:r w:rsidR="00192C32">
        <w:rPr>
          <w:rFonts w:eastAsia="Times New Roman" w:cstheme="minorHAnsi"/>
          <w:color w:val="000000"/>
          <w:lang w:eastAsia="fr-FR"/>
        </w:rPr>
        <w:t xml:space="preserve">Nous </w:t>
      </w:r>
      <w:r w:rsidR="00665686">
        <w:rPr>
          <w:rFonts w:eastAsia="Times New Roman" w:cstheme="minorHAnsi"/>
          <w:color w:val="000000"/>
          <w:lang w:eastAsia="fr-FR"/>
        </w:rPr>
        <w:t>suggèr</w:t>
      </w:r>
      <w:r w:rsidR="00192C32">
        <w:rPr>
          <w:rFonts w:eastAsia="Times New Roman" w:cstheme="minorHAnsi"/>
          <w:color w:val="000000"/>
          <w:lang w:eastAsia="fr-FR"/>
        </w:rPr>
        <w:t xml:space="preserve">erons à l’enseignant de </w:t>
      </w:r>
      <w:r w:rsidR="00CA3921">
        <w:rPr>
          <w:rFonts w:eastAsia="Times New Roman" w:cstheme="minorHAnsi"/>
          <w:color w:val="000000"/>
          <w:lang w:eastAsia="fr-FR"/>
        </w:rPr>
        <w:t>transformer sa formation</w:t>
      </w:r>
      <w:r w:rsidR="00192C32">
        <w:rPr>
          <w:rFonts w:eastAsia="Times New Roman" w:cstheme="minorHAnsi"/>
          <w:color w:val="000000"/>
          <w:lang w:eastAsia="fr-FR"/>
        </w:rPr>
        <w:t xml:space="preserve"> </w:t>
      </w:r>
      <w:r w:rsidR="00F03079">
        <w:rPr>
          <w:rFonts w:eastAsia="Times New Roman" w:cstheme="minorHAnsi"/>
          <w:color w:val="000000"/>
          <w:lang w:eastAsia="fr-FR"/>
        </w:rPr>
        <w:t xml:space="preserve">par une offre </w:t>
      </w:r>
      <w:r w:rsidR="00192C32">
        <w:rPr>
          <w:rFonts w:eastAsia="Times New Roman" w:cstheme="minorHAnsi"/>
          <w:color w:val="000000"/>
          <w:lang w:eastAsia="fr-FR"/>
        </w:rPr>
        <w:t>en distanciel.</w:t>
      </w:r>
    </w:p>
    <w:p w:rsidR="00192C32" w:rsidRDefault="00192C32" w:rsidP="001508F6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Un enseignement recueille de nombreux avis défavorables confirmés par les membres du conseil. Celui-ci sera retiré de l’offre de formation.</w:t>
      </w:r>
    </w:p>
    <w:p w:rsidR="00192C32" w:rsidRDefault="00192C32" w:rsidP="001508F6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Les enseignements théoriques seront supprimés au profit d’un accompagnement à l’écriture de la thèse. En septembre, le bureau fera des propositions qui seront soumises au conseil.</w:t>
      </w:r>
    </w:p>
    <w:p w:rsidR="00192C32" w:rsidRDefault="00F03079" w:rsidP="001508F6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Pour répondre aux attentes formulées, l</w:t>
      </w:r>
      <w:r w:rsidR="00192C32">
        <w:rPr>
          <w:rFonts w:eastAsia="Times New Roman" w:cstheme="minorHAnsi"/>
          <w:color w:val="000000"/>
          <w:lang w:eastAsia="fr-FR"/>
        </w:rPr>
        <w:t>es séances portant sur le corpus et la méthodologie seront précédées d’un cadrage</w:t>
      </w:r>
      <w:r>
        <w:rPr>
          <w:rFonts w:eastAsia="Times New Roman" w:cstheme="minorHAnsi"/>
          <w:color w:val="000000"/>
          <w:lang w:eastAsia="fr-FR"/>
        </w:rPr>
        <w:t xml:space="preserve"> présenté par les enseignantes</w:t>
      </w:r>
      <w:r w:rsidR="00192C32">
        <w:rPr>
          <w:rFonts w:eastAsia="Times New Roman" w:cstheme="minorHAnsi"/>
          <w:color w:val="000000"/>
          <w:lang w:eastAsia="fr-FR"/>
        </w:rPr>
        <w:t xml:space="preserve">. Il </w:t>
      </w:r>
      <w:r>
        <w:rPr>
          <w:rFonts w:eastAsia="Times New Roman" w:cstheme="minorHAnsi"/>
          <w:color w:val="000000"/>
          <w:lang w:eastAsia="fr-FR"/>
        </w:rPr>
        <w:t xml:space="preserve">leur </w:t>
      </w:r>
      <w:r w:rsidR="00192C32">
        <w:rPr>
          <w:rFonts w:eastAsia="Times New Roman" w:cstheme="minorHAnsi"/>
          <w:color w:val="000000"/>
          <w:lang w:eastAsia="fr-FR"/>
        </w:rPr>
        <w:t xml:space="preserve">sera </w:t>
      </w:r>
      <w:r>
        <w:rPr>
          <w:rFonts w:eastAsia="Times New Roman" w:cstheme="minorHAnsi"/>
          <w:color w:val="000000"/>
          <w:lang w:eastAsia="fr-FR"/>
        </w:rPr>
        <w:t xml:space="preserve">également </w:t>
      </w:r>
      <w:r w:rsidR="00192C32">
        <w:rPr>
          <w:rFonts w:eastAsia="Times New Roman" w:cstheme="minorHAnsi"/>
          <w:color w:val="000000"/>
          <w:lang w:eastAsia="fr-FR"/>
        </w:rPr>
        <w:t xml:space="preserve">demandé de gérer le temps </w:t>
      </w:r>
      <w:r>
        <w:rPr>
          <w:rFonts w:eastAsia="Times New Roman" w:cstheme="minorHAnsi"/>
          <w:color w:val="000000"/>
          <w:lang w:eastAsia="fr-FR"/>
        </w:rPr>
        <w:t xml:space="preserve">de parole </w:t>
      </w:r>
      <w:r w:rsidR="00192C32">
        <w:rPr>
          <w:rFonts w:eastAsia="Times New Roman" w:cstheme="minorHAnsi"/>
          <w:color w:val="000000"/>
          <w:lang w:eastAsia="fr-FR"/>
        </w:rPr>
        <w:t xml:space="preserve">pour </w:t>
      </w:r>
      <w:r>
        <w:rPr>
          <w:rFonts w:eastAsia="Times New Roman" w:cstheme="minorHAnsi"/>
          <w:color w:val="000000"/>
          <w:lang w:eastAsia="fr-FR"/>
        </w:rPr>
        <w:t>accorder une participation</w:t>
      </w:r>
      <w:r w:rsidR="00192C32">
        <w:rPr>
          <w:rFonts w:eastAsia="Times New Roman" w:cstheme="minorHAnsi"/>
          <w:color w:val="000000"/>
          <w:lang w:eastAsia="fr-FR"/>
        </w:rPr>
        <w:t xml:space="preserve"> équivalente à chacun et chacune.</w:t>
      </w:r>
    </w:p>
    <w:p w:rsidR="00192C32" w:rsidRPr="00665686" w:rsidRDefault="00192C32" w:rsidP="001508F6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Les doctorantes et doctorants </w:t>
      </w:r>
      <w:r w:rsidR="00F03079">
        <w:rPr>
          <w:rFonts w:eastAsia="Times New Roman" w:cstheme="minorHAnsi"/>
          <w:color w:val="000000"/>
          <w:lang w:eastAsia="fr-FR"/>
        </w:rPr>
        <w:t>souhaitant</w:t>
      </w:r>
      <w:r>
        <w:rPr>
          <w:rFonts w:eastAsia="Times New Roman" w:cstheme="minorHAnsi"/>
          <w:color w:val="000000"/>
          <w:lang w:eastAsia="fr-FR"/>
        </w:rPr>
        <w:t xml:space="preserve"> pr</w:t>
      </w:r>
      <w:r w:rsidR="00EF6743">
        <w:rPr>
          <w:rFonts w:eastAsia="Times New Roman" w:cstheme="minorHAnsi"/>
          <w:color w:val="000000"/>
          <w:lang w:eastAsia="fr-FR"/>
        </w:rPr>
        <w:t>i</w:t>
      </w:r>
      <w:r>
        <w:rPr>
          <w:rFonts w:eastAsia="Times New Roman" w:cstheme="minorHAnsi"/>
          <w:color w:val="000000"/>
          <w:lang w:eastAsia="fr-FR"/>
        </w:rPr>
        <w:t xml:space="preserve">vilégier les formations disciplinaires, il sera demandé aux unités de recherche de faire des propositions, en s’inspirant – si elles le souhaitent – de la formation doctorale dispensée par IDEA qui paraît répondre aux attentes et </w:t>
      </w:r>
      <w:r w:rsidRPr="00665686">
        <w:rPr>
          <w:rFonts w:eastAsia="Times New Roman" w:cstheme="minorHAnsi"/>
          <w:color w:val="000000"/>
          <w:lang w:eastAsia="fr-FR"/>
        </w:rPr>
        <w:t>besoins des intéressé.es.</w:t>
      </w:r>
    </w:p>
    <w:p w:rsidR="00665686" w:rsidRPr="00665686" w:rsidRDefault="00665686" w:rsidP="00665686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665686">
        <w:rPr>
          <w:rFonts w:eastAsia="Times New Roman" w:cstheme="minorHAnsi"/>
          <w:color w:val="000000"/>
          <w:lang w:eastAsia="fr-FR"/>
        </w:rPr>
        <w:t>Pour répondre aux demandes de nombreux doctorantes et doctorants, l'ED se rapprochera du SUAPS, à la rentrée. Une réflexion sera conduite sur la mise en place de formations centrées sur le bien-être et de la gestion du stress qui ne feraient pas doublon avec celles dispensées en transversal. </w:t>
      </w:r>
    </w:p>
    <w:p w:rsidR="00EF6743" w:rsidRPr="001508F6" w:rsidRDefault="00EF6743" w:rsidP="001508F6">
      <w:pPr>
        <w:pStyle w:val="Paragraphedeliste"/>
        <w:numPr>
          <w:ilvl w:val="0"/>
          <w:numId w:val="5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L’ED fera remonter en </w:t>
      </w:r>
      <w:proofErr w:type="spellStart"/>
      <w:r>
        <w:rPr>
          <w:rFonts w:eastAsia="Times New Roman" w:cstheme="minorHAnsi"/>
          <w:color w:val="000000"/>
          <w:lang w:eastAsia="fr-FR"/>
        </w:rPr>
        <w:t>Cled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les demandes des doctorantes et doctorants en matière de distanciel et de </w:t>
      </w:r>
      <w:r w:rsidR="00F03079">
        <w:rPr>
          <w:rFonts w:eastAsia="Times New Roman" w:cstheme="minorHAnsi"/>
          <w:color w:val="000000"/>
          <w:lang w:eastAsia="fr-FR"/>
        </w:rPr>
        <w:t>calendrier</w:t>
      </w:r>
      <w:r>
        <w:rPr>
          <w:rFonts w:eastAsia="Times New Roman" w:cstheme="minorHAnsi"/>
          <w:color w:val="000000"/>
          <w:lang w:eastAsia="fr-FR"/>
        </w:rPr>
        <w:t xml:space="preserve"> de formation. Celles dispensées le samedi ont leur préférence pour des raisons d’organisation.</w:t>
      </w:r>
    </w:p>
    <w:p w:rsidR="001508F6" w:rsidRDefault="001508F6" w:rsidP="00F63461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63461" w:rsidRPr="00802074" w:rsidRDefault="00802074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802074">
        <w:rPr>
          <w:rFonts w:eastAsia="Times New Roman" w:cstheme="minorHAnsi"/>
          <w:b/>
          <w:i/>
          <w:color w:val="000000"/>
          <w:lang w:eastAsia="fr-FR"/>
        </w:rPr>
        <w:t>L</w:t>
      </w:r>
      <w:r w:rsidR="00F63461" w:rsidRPr="00802074">
        <w:rPr>
          <w:rFonts w:eastAsia="Times New Roman" w:cstheme="minorHAnsi"/>
          <w:b/>
          <w:i/>
          <w:color w:val="000000"/>
          <w:lang w:eastAsia="fr-FR"/>
        </w:rPr>
        <w:t>a journée de rentrée de l'ED 2023</w:t>
      </w:r>
    </w:p>
    <w:p w:rsidR="00802074" w:rsidRDefault="00802074" w:rsidP="00F63461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802074" w:rsidRPr="003E6443" w:rsidRDefault="003E6443" w:rsidP="003E6443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Cinq</w:t>
      </w:r>
      <w:r w:rsidR="00802074" w:rsidRPr="003E6443">
        <w:rPr>
          <w:rFonts w:eastAsia="Times New Roman" w:cstheme="minorHAnsi"/>
          <w:color w:val="000000"/>
          <w:lang w:eastAsia="fr-FR"/>
        </w:rPr>
        <w:t xml:space="preserve"> propositions sont remontées. Toutes sont </w:t>
      </w:r>
      <w:r w:rsidR="000701FA">
        <w:rPr>
          <w:rFonts w:eastAsia="Times New Roman" w:cstheme="minorHAnsi"/>
          <w:color w:val="000000"/>
          <w:lang w:eastAsia="fr-FR"/>
        </w:rPr>
        <w:t>pertin</w:t>
      </w:r>
      <w:r w:rsidR="000701FA" w:rsidRPr="003E6443">
        <w:rPr>
          <w:rFonts w:eastAsia="Times New Roman" w:cstheme="minorHAnsi"/>
          <w:color w:val="000000"/>
          <w:lang w:eastAsia="fr-FR"/>
        </w:rPr>
        <w:t>entes</w:t>
      </w:r>
      <w:r w:rsidR="00802074" w:rsidRPr="003E6443">
        <w:rPr>
          <w:rFonts w:eastAsia="Times New Roman" w:cstheme="minorHAnsi"/>
          <w:color w:val="000000"/>
          <w:lang w:eastAsia="fr-FR"/>
        </w:rPr>
        <w:t>.</w:t>
      </w:r>
      <w:r>
        <w:rPr>
          <w:rFonts w:eastAsia="Times New Roman" w:cstheme="minorHAnsi"/>
          <w:color w:val="000000"/>
          <w:lang w:eastAsia="fr-FR"/>
        </w:rPr>
        <w:t xml:space="preserve"> </w:t>
      </w:r>
    </w:p>
    <w:p w:rsidR="003E6443" w:rsidRDefault="00802074" w:rsidP="003E6443">
      <w:pPr>
        <w:pStyle w:val="Paragraphedeliste"/>
        <w:numPr>
          <w:ilvl w:val="0"/>
          <w:numId w:val="2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3E6443">
        <w:rPr>
          <w:rFonts w:eastAsia="Times New Roman" w:cstheme="minorHAnsi"/>
          <w:color w:val="000000"/>
          <w:lang w:eastAsia="fr-FR"/>
        </w:rPr>
        <w:t xml:space="preserve">Mathieu </w:t>
      </w:r>
      <w:proofErr w:type="spellStart"/>
      <w:r w:rsidRPr="003E6443">
        <w:rPr>
          <w:rFonts w:eastAsia="Times New Roman" w:cstheme="minorHAnsi"/>
          <w:color w:val="000000"/>
          <w:lang w:eastAsia="fr-FR"/>
        </w:rPr>
        <w:t>Verschurren</w:t>
      </w:r>
      <w:proofErr w:type="spellEnd"/>
      <w:r w:rsidR="003E6443" w:rsidRPr="003E6443">
        <w:rPr>
          <w:rFonts w:eastAsia="Times New Roman" w:cstheme="minorHAnsi"/>
          <w:color w:val="000000"/>
          <w:lang w:eastAsia="fr-FR"/>
        </w:rPr>
        <w:t xml:space="preserve"> (proposé par Clotilde Boulanger)</w:t>
      </w:r>
      <w:r w:rsidRPr="003E6443">
        <w:rPr>
          <w:rFonts w:eastAsia="Times New Roman" w:cstheme="minorHAnsi"/>
          <w:color w:val="000000"/>
          <w:lang w:eastAsia="fr-FR"/>
        </w:rPr>
        <w:t xml:space="preserve">, maître de conférences en Histoire à l’Université de Franche Comté. </w:t>
      </w:r>
      <w:r w:rsidR="003E6443" w:rsidRPr="003E6443">
        <w:rPr>
          <w:rFonts w:eastAsia="Times New Roman" w:cstheme="minorHAnsi"/>
          <w:color w:val="000000"/>
          <w:lang w:eastAsia="fr-FR"/>
        </w:rPr>
        <w:t>Son</w:t>
      </w:r>
      <w:r w:rsidRPr="003E6443">
        <w:rPr>
          <w:rFonts w:eastAsia="Times New Roman" w:cstheme="minorHAnsi"/>
          <w:color w:val="000000"/>
          <w:lang w:eastAsia="fr-FR"/>
        </w:rPr>
        <w:t xml:space="preserve"> thème de recherche est sur l'histoire du doctorat.</w:t>
      </w:r>
    </w:p>
    <w:p w:rsidR="003E6443" w:rsidRDefault="00802074" w:rsidP="003E6443">
      <w:pPr>
        <w:pStyle w:val="Paragraphedeliste"/>
        <w:numPr>
          <w:ilvl w:val="0"/>
          <w:numId w:val="2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3E6443">
        <w:rPr>
          <w:rFonts w:eastAsia="Times New Roman" w:cstheme="minorHAnsi"/>
          <w:color w:val="000000"/>
          <w:lang w:eastAsia="fr-FR"/>
        </w:rPr>
        <w:t>Emmanuelle Loyer</w:t>
      </w:r>
      <w:r w:rsidR="003E6443" w:rsidRPr="003E6443">
        <w:rPr>
          <w:rFonts w:eastAsia="Times New Roman" w:cstheme="minorHAnsi"/>
          <w:color w:val="000000"/>
          <w:lang w:eastAsia="fr-FR"/>
        </w:rPr>
        <w:t xml:space="preserve"> (proposé par Fabrice Montebello)</w:t>
      </w:r>
      <w:r w:rsidRPr="003E6443">
        <w:rPr>
          <w:rFonts w:eastAsia="Times New Roman" w:cstheme="minorHAnsi"/>
          <w:color w:val="000000"/>
          <w:lang w:eastAsia="fr-FR"/>
        </w:rPr>
        <w:t xml:space="preserve">, professeure d'histoire contemporaine à Sciences Po Paris, a publié </w:t>
      </w:r>
      <w:r w:rsidRPr="003E6443">
        <w:rPr>
          <w:rFonts w:eastAsia="Times New Roman" w:cstheme="minorHAnsi"/>
          <w:i/>
          <w:color w:val="000000"/>
          <w:lang w:eastAsia="fr-FR"/>
        </w:rPr>
        <w:t>L'impitoyable aujourd'hui</w:t>
      </w:r>
      <w:r w:rsidRPr="003E6443">
        <w:rPr>
          <w:rFonts w:eastAsia="Times New Roman" w:cstheme="minorHAnsi"/>
          <w:color w:val="000000"/>
          <w:lang w:eastAsia="fr-FR"/>
        </w:rPr>
        <w:t xml:space="preserve"> sur le rôle de la lecture de romans et de grands récits de sciences sociales, d'histoire et d'ethnologie, dans la manière de vivre avec son temps.</w:t>
      </w:r>
    </w:p>
    <w:p w:rsidR="003E6443" w:rsidRPr="003E6443" w:rsidRDefault="00802074" w:rsidP="003E6443">
      <w:pPr>
        <w:pStyle w:val="Paragraphedeliste"/>
        <w:numPr>
          <w:ilvl w:val="0"/>
          <w:numId w:val="2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3E6443">
        <w:rPr>
          <w:rFonts w:eastAsia="Times New Roman" w:cstheme="minorHAnsi"/>
          <w:color w:val="000000"/>
          <w:lang w:eastAsia="fr-FR"/>
        </w:rPr>
        <w:t>Donald Sassoon</w:t>
      </w:r>
      <w:r w:rsidR="003E6443">
        <w:rPr>
          <w:rFonts w:eastAsia="Times New Roman" w:cstheme="minorHAnsi"/>
          <w:color w:val="000000"/>
          <w:lang w:eastAsia="fr-FR"/>
        </w:rPr>
        <w:t xml:space="preserve"> </w:t>
      </w:r>
      <w:r w:rsidR="003E6443" w:rsidRPr="003E6443">
        <w:rPr>
          <w:rFonts w:eastAsia="Times New Roman" w:cstheme="minorHAnsi"/>
          <w:color w:val="000000"/>
          <w:lang w:eastAsia="fr-FR"/>
        </w:rPr>
        <w:t>(proposé par Fabrice Montebello)</w:t>
      </w:r>
      <w:r w:rsidRPr="003E6443">
        <w:rPr>
          <w:rFonts w:eastAsia="Times New Roman" w:cstheme="minorHAnsi"/>
          <w:color w:val="000000"/>
          <w:lang w:eastAsia="fr-FR"/>
        </w:rPr>
        <w:t xml:space="preserve">, professeur émérite d'histoire européenne comparée à Queen Mary </w:t>
      </w:r>
      <w:proofErr w:type="spellStart"/>
      <w:r w:rsidRPr="003E6443">
        <w:rPr>
          <w:rFonts w:eastAsia="Times New Roman" w:cstheme="minorHAnsi"/>
          <w:color w:val="000000"/>
          <w:lang w:eastAsia="fr-FR"/>
        </w:rPr>
        <w:t>University</w:t>
      </w:r>
      <w:proofErr w:type="spellEnd"/>
      <w:r w:rsidRPr="003E6443">
        <w:rPr>
          <w:rFonts w:eastAsia="Times New Roman" w:cstheme="minorHAnsi"/>
          <w:color w:val="000000"/>
          <w:lang w:eastAsia="fr-FR"/>
        </w:rPr>
        <w:t xml:space="preserve"> of London, auteur de nombreux travaux dont deux grandes synthèses sur l'histoire globale du capitalisme (</w:t>
      </w:r>
      <w:r w:rsidRPr="003E6443">
        <w:rPr>
          <w:rFonts w:eastAsia="Times New Roman" w:cstheme="minorHAnsi"/>
          <w:i/>
          <w:iCs/>
          <w:color w:val="000000"/>
          <w:lang w:eastAsia="fr-FR"/>
        </w:rPr>
        <w:t xml:space="preserve">The </w:t>
      </w:r>
      <w:proofErr w:type="spellStart"/>
      <w:r w:rsidRPr="003E6443">
        <w:rPr>
          <w:rFonts w:eastAsia="Times New Roman" w:cstheme="minorHAnsi"/>
          <w:i/>
          <w:iCs/>
          <w:color w:val="000000"/>
          <w:lang w:eastAsia="fr-FR"/>
        </w:rPr>
        <w:t>Anxious</w:t>
      </w:r>
      <w:proofErr w:type="spellEnd"/>
      <w:r w:rsidRPr="003E6443">
        <w:rPr>
          <w:rFonts w:eastAsia="Times New Roman" w:cstheme="minorHAnsi"/>
          <w:i/>
          <w:iCs/>
          <w:color w:val="000000"/>
          <w:lang w:eastAsia="fr-FR"/>
        </w:rPr>
        <w:t xml:space="preserve"> Triumph, A Global </w:t>
      </w:r>
      <w:proofErr w:type="spellStart"/>
      <w:r w:rsidRPr="003E6443">
        <w:rPr>
          <w:rFonts w:eastAsia="Times New Roman" w:cstheme="minorHAnsi"/>
          <w:i/>
          <w:iCs/>
          <w:color w:val="000000"/>
          <w:lang w:eastAsia="fr-FR"/>
        </w:rPr>
        <w:t>History</w:t>
      </w:r>
      <w:proofErr w:type="spellEnd"/>
      <w:r w:rsidRPr="003E6443">
        <w:rPr>
          <w:rFonts w:eastAsia="Times New Roman" w:cstheme="minorHAnsi"/>
          <w:i/>
          <w:iCs/>
          <w:color w:val="000000"/>
          <w:lang w:eastAsia="fr-FR"/>
        </w:rPr>
        <w:t xml:space="preserve"> of </w:t>
      </w:r>
      <w:proofErr w:type="spellStart"/>
      <w:r w:rsidRPr="003E6443">
        <w:rPr>
          <w:rFonts w:eastAsia="Times New Roman" w:cstheme="minorHAnsi"/>
          <w:i/>
          <w:iCs/>
          <w:color w:val="000000"/>
          <w:lang w:eastAsia="fr-FR"/>
        </w:rPr>
        <w:t>Capitalism</w:t>
      </w:r>
      <w:proofErr w:type="spellEnd"/>
      <w:r w:rsidRPr="003E6443">
        <w:rPr>
          <w:rFonts w:eastAsia="Times New Roman" w:cstheme="minorHAnsi"/>
          <w:i/>
          <w:iCs/>
          <w:color w:val="000000"/>
          <w:lang w:eastAsia="fr-FR"/>
        </w:rPr>
        <w:t>, 1860-1914</w:t>
      </w:r>
      <w:r w:rsidRPr="003E6443">
        <w:rPr>
          <w:rFonts w:eastAsia="Times New Roman" w:cstheme="minorHAnsi"/>
          <w:color w:val="000000"/>
          <w:lang w:eastAsia="fr-FR"/>
        </w:rPr>
        <w:t>, Penguin Books, 2019) et l'histoire de la consommation culturelle en Europe (</w:t>
      </w:r>
      <w:r w:rsidRPr="003E6443">
        <w:rPr>
          <w:rFonts w:eastAsia="Times New Roman" w:cstheme="minorHAnsi"/>
          <w:i/>
          <w:iCs/>
          <w:color w:val="000000"/>
          <w:lang w:eastAsia="fr-FR"/>
        </w:rPr>
        <w:t xml:space="preserve">The Culture of the </w:t>
      </w:r>
      <w:proofErr w:type="spellStart"/>
      <w:r w:rsidRPr="003E6443">
        <w:rPr>
          <w:rFonts w:eastAsia="Times New Roman" w:cstheme="minorHAnsi"/>
          <w:i/>
          <w:iCs/>
          <w:color w:val="000000"/>
          <w:lang w:eastAsia="fr-FR"/>
        </w:rPr>
        <w:t>Europeans</w:t>
      </w:r>
      <w:proofErr w:type="spellEnd"/>
      <w:r w:rsidRPr="003E6443">
        <w:rPr>
          <w:rFonts w:eastAsia="Times New Roman" w:cstheme="minorHAnsi"/>
          <w:i/>
          <w:iCs/>
          <w:color w:val="000000"/>
          <w:lang w:eastAsia="fr-FR"/>
        </w:rPr>
        <w:t xml:space="preserve">, </w:t>
      </w:r>
      <w:proofErr w:type="spellStart"/>
      <w:r w:rsidRPr="003E6443">
        <w:rPr>
          <w:rFonts w:eastAsia="Times New Roman" w:cstheme="minorHAnsi"/>
          <w:i/>
          <w:iCs/>
          <w:color w:val="000000"/>
          <w:lang w:eastAsia="fr-FR"/>
        </w:rPr>
        <w:t>From</w:t>
      </w:r>
      <w:proofErr w:type="spellEnd"/>
      <w:r w:rsidRPr="003E6443">
        <w:rPr>
          <w:rFonts w:eastAsia="Times New Roman" w:cstheme="minorHAnsi"/>
          <w:i/>
          <w:iCs/>
          <w:color w:val="000000"/>
          <w:lang w:eastAsia="fr-FR"/>
        </w:rPr>
        <w:t xml:space="preserve"> 1800 to The </w:t>
      </w:r>
      <w:proofErr w:type="spellStart"/>
      <w:r w:rsidRPr="003E6443">
        <w:rPr>
          <w:rFonts w:eastAsia="Times New Roman" w:cstheme="minorHAnsi"/>
          <w:i/>
          <w:iCs/>
          <w:color w:val="000000"/>
          <w:lang w:eastAsia="fr-FR"/>
        </w:rPr>
        <w:t>Present</w:t>
      </w:r>
      <w:proofErr w:type="spellEnd"/>
      <w:r w:rsidRPr="003E6443">
        <w:rPr>
          <w:rFonts w:eastAsia="Times New Roman" w:cstheme="minorHAnsi"/>
          <w:color w:val="000000"/>
          <w:lang w:eastAsia="fr-FR"/>
        </w:rPr>
        <w:t xml:space="preserve">, Harper </w:t>
      </w:r>
      <w:proofErr w:type="spellStart"/>
      <w:r w:rsidRPr="003E6443">
        <w:rPr>
          <w:rFonts w:eastAsia="Times New Roman" w:cstheme="minorHAnsi"/>
          <w:color w:val="000000"/>
          <w:lang w:eastAsia="fr-FR"/>
        </w:rPr>
        <w:t>Press</w:t>
      </w:r>
      <w:proofErr w:type="spellEnd"/>
      <w:r w:rsidRPr="003E6443">
        <w:rPr>
          <w:rFonts w:eastAsia="Times New Roman" w:cstheme="minorHAnsi"/>
          <w:color w:val="000000"/>
          <w:lang w:eastAsia="fr-FR"/>
        </w:rPr>
        <w:t>, Londres 2006).</w:t>
      </w:r>
    </w:p>
    <w:p w:rsidR="003E6443" w:rsidRPr="003E6443" w:rsidRDefault="00802074" w:rsidP="00802074">
      <w:pPr>
        <w:pStyle w:val="Paragraphedeliste"/>
        <w:numPr>
          <w:ilvl w:val="0"/>
          <w:numId w:val="2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3E6443">
        <w:rPr>
          <w:rFonts w:eastAsia="Times New Roman" w:cstheme="minorHAnsi"/>
          <w:color w:val="000000"/>
          <w:lang w:eastAsia="fr-FR"/>
        </w:rPr>
        <w:t>Pierre Wat</w:t>
      </w:r>
      <w:r w:rsidR="003E6443" w:rsidRPr="003E6443">
        <w:rPr>
          <w:rFonts w:eastAsia="Times New Roman" w:cstheme="minorHAnsi"/>
          <w:color w:val="000000"/>
          <w:lang w:eastAsia="fr-FR"/>
        </w:rPr>
        <w:t xml:space="preserve"> (proposé par Fabrice Montebello),</w:t>
      </w:r>
      <w:r w:rsidRPr="003E6443">
        <w:rPr>
          <w:rFonts w:eastAsia="Times New Roman" w:cstheme="minorHAnsi"/>
          <w:color w:val="000000"/>
          <w:lang w:eastAsia="fr-FR"/>
        </w:rPr>
        <w:t xml:space="preserve"> professeur d'histoire de l'art à Paris 1, directeur du Centre de recherche d'Histoire Culturelle et Sociale de l'Art </w:t>
      </w:r>
      <w:proofErr w:type="spellStart"/>
      <w:r w:rsidRPr="003E6443">
        <w:rPr>
          <w:rFonts w:eastAsia="Times New Roman" w:cstheme="minorHAnsi"/>
          <w:color w:val="000000"/>
          <w:lang w:eastAsia="fr-FR"/>
        </w:rPr>
        <w:t>HiCSA</w:t>
      </w:r>
      <w:proofErr w:type="spellEnd"/>
      <w:r w:rsidRPr="003E6443">
        <w:rPr>
          <w:rFonts w:eastAsia="Times New Roman" w:cstheme="minorHAnsi"/>
          <w:color w:val="000000"/>
          <w:lang w:eastAsia="fr-FR"/>
        </w:rPr>
        <w:t>, spécialiste du romantisme européen et auteur, entre autres, d'un ouvrage primé en 2018, </w:t>
      </w:r>
      <w:r w:rsidRPr="003E6443">
        <w:rPr>
          <w:rFonts w:eastAsia="Times New Roman" w:cstheme="minorHAnsi"/>
          <w:i/>
          <w:iCs/>
          <w:color w:val="000000"/>
          <w:lang w:eastAsia="fr-FR"/>
        </w:rPr>
        <w:t>Pérégrinations. Paysages entre nature et histoire</w:t>
      </w:r>
      <w:r w:rsidRPr="003E6443">
        <w:rPr>
          <w:rFonts w:eastAsia="Times New Roman" w:cstheme="minorHAnsi"/>
          <w:color w:val="000000"/>
          <w:lang w:eastAsia="fr-FR"/>
        </w:rPr>
        <w:t>.</w:t>
      </w:r>
    </w:p>
    <w:p w:rsidR="003E6443" w:rsidRPr="007878F3" w:rsidRDefault="00802074" w:rsidP="00F03079">
      <w:pPr>
        <w:pStyle w:val="Paragraphedeliste"/>
        <w:numPr>
          <w:ilvl w:val="0"/>
          <w:numId w:val="2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3E6443">
        <w:rPr>
          <w:rFonts w:cstheme="minorHAnsi"/>
        </w:rPr>
        <w:t>A</w:t>
      </w:r>
      <w:r w:rsidR="003E6443" w:rsidRPr="003E6443">
        <w:rPr>
          <w:rFonts w:cstheme="minorHAnsi"/>
        </w:rPr>
        <w:t xml:space="preserve">rnaud </w:t>
      </w:r>
      <w:proofErr w:type="spellStart"/>
      <w:r w:rsidR="003E6443" w:rsidRPr="003E6443">
        <w:rPr>
          <w:rFonts w:cstheme="minorHAnsi"/>
        </w:rPr>
        <w:t>Esquerre</w:t>
      </w:r>
      <w:proofErr w:type="spellEnd"/>
      <w:r w:rsidR="00EF6743">
        <w:rPr>
          <w:rFonts w:cstheme="minorHAnsi"/>
        </w:rPr>
        <w:t xml:space="preserve"> (proposé par Anthony </w:t>
      </w:r>
      <w:proofErr w:type="spellStart"/>
      <w:r w:rsidR="00EF6743">
        <w:rPr>
          <w:rFonts w:cstheme="minorHAnsi"/>
        </w:rPr>
        <w:t>Feneuil</w:t>
      </w:r>
      <w:proofErr w:type="spellEnd"/>
      <w:r w:rsidR="00EF6743">
        <w:rPr>
          <w:rFonts w:cstheme="minorHAnsi"/>
        </w:rPr>
        <w:t>)</w:t>
      </w:r>
      <w:r w:rsidRPr="003E6443">
        <w:rPr>
          <w:rFonts w:cstheme="minorHAnsi"/>
          <w:color w:val="000000"/>
          <w:shd w:val="clear" w:color="auto" w:fill="FFFFFF"/>
        </w:rPr>
        <w:t xml:space="preserve">, sociologue des croyances irrationnelles </w:t>
      </w:r>
      <w:r w:rsidR="003E6443" w:rsidRPr="003E6443">
        <w:rPr>
          <w:rFonts w:cstheme="minorHAnsi"/>
          <w:color w:val="000000"/>
          <w:shd w:val="clear" w:color="auto" w:fill="FFFFFF"/>
        </w:rPr>
        <w:t>(</w:t>
      </w:r>
      <w:r w:rsidRPr="003E6443">
        <w:rPr>
          <w:rFonts w:cstheme="minorHAnsi"/>
          <w:color w:val="000000"/>
          <w:shd w:val="clear" w:color="auto" w:fill="FFFFFF"/>
        </w:rPr>
        <w:t>notamment</w:t>
      </w:r>
      <w:r w:rsidR="003E6443" w:rsidRPr="003E6443">
        <w:rPr>
          <w:rFonts w:cstheme="minorHAnsi"/>
          <w:color w:val="000000"/>
          <w:shd w:val="clear" w:color="auto" w:fill="FFFFFF"/>
        </w:rPr>
        <w:t>)</w:t>
      </w:r>
      <w:r w:rsidR="007878F3">
        <w:rPr>
          <w:rFonts w:cstheme="minorHAnsi"/>
          <w:color w:val="000000"/>
          <w:shd w:val="clear" w:color="auto" w:fill="FFFFFF"/>
        </w:rPr>
        <w:t>.</w:t>
      </w:r>
    </w:p>
    <w:p w:rsidR="007878F3" w:rsidRPr="007878F3" w:rsidRDefault="007878F3" w:rsidP="007878F3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Le conseil propose de contacter Arnaud </w:t>
      </w:r>
      <w:proofErr w:type="spellStart"/>
      <w:r>
        <w:rPr>
          <w:rFonts w:eastAsia="Times New Roman" w:cstheme="minorHAnsi"/>
          <w:color w:val="000000"/>
          <w:lang w:eastAsia="fr-FR"/>
        </w:rPr>
        <w:t>Esquerre</w:t>
      </w:r>
      <w:proofErr w:type="spellEnd"/>
      <w:r>
        <w:rPr>
          <w:rFonts w:eastAsia="Times New Roman" w:cstheme="minorHAnsi"/>
          <w:color w:val="000000"/>
          <w:lang w:eastAsia="fr-FR"/>
        </w:rPr>
        <w:t xml:space="preserve"> en premier, Emmanuelle Loyer ensuite</w:t>
      </w:r>
      <w:r w:rsidR="00665686">
        <w:rPr>
          <w:rFonts w:eastAsia="Times New Roman" w:cstheme="minorHAnsi"/>
          <w:color w:val="000000"/>
          <w:lang w:eastAsia="fr-FR"/>
        </w:rPr>
        <w:t xml:space="preserve">. Après avoir été contacté, Arnaud </w:t>
      </w:r>
      <w:proofErr w:type="spellStart"/>
      <w:r w:rsidR="00665686">
        <w:rPr>
          <w:rFonts w:eastAsia="Times New Roman" w:cstheme="minorHAnsi"/>
          <w:color w:val="000000"/>
          <w:lang w:eastAsia="fr-FR"/>
        </w:rPr>
        <w:t>Esquerre</w:t>
      </w:r>
      <w:proofErr w:type="spellEnd"/>
      <w:r w:rsidR="00665686">
        <w:rPr>
          <w:rFonts w:eastAsia="Times New Roman" w:cstheme="minorHAnsi"/>
          <w:color w:val="000000"/>
          <w:lang w:eastAsia="fr-FR"/>
        </w:rPr>
        <w:t xml:space="preserve"> a accepté l’invitation. Il interviendra donc </w:t>
      </w:r>
      <w:r w:rsidR="003E5BA9">
        <w:rPr>
          <w:rFonts w:eastAsia="Times New Roman" w:cstheme="minorHAnsi"/>
          <w:color w:val="000000"/>
          <w:lang w:eastAsia="fr-FR"/>
        </w:rPr>
        <w:t>le 20 novembre 2023. La salle Ferrari a été réservée à cet effet.</w:t>
      </w:r>
    </w:p>
    <w:p w:rsidR="003E6443" w:rsidRPr="003E6443" w:rsidRDefault="003E6443" w:rsidP="003E6443">
      <w:pPr>
        <w:shd w:val="clear" w:color="auto" w:fill="FDFCFA"/>
        <w:spacing w:after="0" w:line="240" w:lineRule="auto"/>
        <w:ind w:left="360"/>
        <w:jc w:val="both"/>
        <w:rPr>
          <w:rFonts w:eastAsia="Times New Roman" w:cstheme="minorHAnsi"/>
          <w:b/>
          <w:i/>
          <w:color w:val="000000"/>
          <w:lang w:eastAsia="fr-FR"/>
        </w:rPr>
      </w:pPr>
    </w:p>
    <w:p w:rsidR="00F63461" w:rsidRPr="003E6443" w:rsidRDefault="00802074" w:rsidP="003E6443">
      <w:pPr>
        <w:shd w:val="clear" w:color="auto" w:fill="FDFCFA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3E6443">
        <w:rPr>
          <w:rFonts w:eastAsia="Times New Roman" w:cstheme="minorHAnsi"/>
          <w:b/>
          <w:i/>
          <w:color w:val="000000"/>
          <w:lang w:eastAsia="fr-FR"/>
        </w:rPr>
        <w:t>P</w:t>
      </w:r>
      <w:r w:rsidR="00F63461" w:rsidRPr="003E6443">
        <w:rPr>
          <w:rFonts w:eastAsia="Times New Roman" w:cstheme="minorHAnsi"/>
          <w:b/>
          <w:i/>
          <w:color w:val="000000"/>
          <w:lang w:eastAsia="fr-FR"/>
        </w:rPr>
        <w:t>rogramme de l'ED HN-FB pour la semaine de la recherche</w:t>
      </w:r>
    </w:p>
    <w:p w:rsidR="00802074" w:rsidRDefault="00E250F6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La semaine de la recherche se déroulera à l’UL entre le 25 et le 29 septembre. </w:t>
      </w:r>
      <w:r w:rsidR="007878F3">
        <w:rPr>
          <w:rFonts w:eastAsia="Times New Roman" w:cstheme="minorHAnsi"/>
          <w:color w:val="000000"/>
          <w:lang w:eastAsia="fr-FR"/>
        </w:rPr>
        <w:t>La journée d’étude de l’ED sera organisé</w:t>
      </w:r>
      <w:r w:rsidR="007E7BEE">
        <w:rPr>
          <w:rFonts w:eastAsia="Times New Roman" w:cstheme="minorHAnsi"/>
          <w:color w:val="000000"/>
          <w:lang w:eastAsia="fr-FR"/>
        </w:rPr>
        <w:t>e</w:t>
      </w:r>
      <w:r w:rsidR="007878F3">
        <w:rPr>
          <w:rFonts w:eastAsia="Times New Roman" w:cstheme="minorHAnsi"/>
          <w:color w:val="000000"/>
          <w:lang w:eastAsia="fr-FR"/>
        </w:rPr>
        <w:t xml:space="preserve"> </w:t>
      </w:r>
      <w:r>
        <w:rPr>
          <w:rFonts w:eastAsia="Times New Roman" w:cstheme="minorHAnsi"/>
          <w:color w:val="000000"/>
          <w:lang w:eastAsia="fr-FR"/>
        </w:rPr>
        <w:t>le lundi 25 septembre</w:t>
      </w:r>
      <w:r w:rsidR="007878F3">
        <w:rPr>
          <w:rFonts w:eastAsia="Times New Roman" w:cstheme="minorHAnsi"/>
          <w:color w:val="000000"/>
          <w:lang w:eastAsia="fr-FR"/>
        </w:rPr>
        <w:t>, dans la salle internationale du bâtiment Libération</w:t>
      </w:r>
      <w:r>
        <w:rPr>
          <w:rFonts w:eastAsia="Times New Roman" w:cstheme="minorHAnsi"/>
          <w:color w:val="000000"/>
          <w:lang w:eastAsia="fr-FR"/>
        </w:rPr>
        <w:t xml:space="preserve">. </w:t>
      </w:r>
      <w:r w:rsidR="007878F3">
        <w:rPr>
          <w:rFonts w:eastAsia="Times New Roman" w:cstheme="minorHAnsi"/>
          <w:color w:val="000000"/>
          <w:lang w:eastAsia="fr-FR"/>
        </w:rPr>
        <w:t xml:space="preserve">Elle sera également accessible </w:t>
      </w:r>
      <w:r w:rsidR="00BD23C2">
        <w:rPr>
          <w:rFonts w:eastAsia="Times New Roman" w:cstheme="minorHAnsi"/>
          <w:color w:val="000000"/>
          <w:lang w:eastAsia="fr-FR"/>
        </w:rPr>
        <w:t>à distance</w:t>
      </w:r>
      <w:r w:rsidR="007878F3">
        <w:rPr>
          <w:rFonts w:eastAsia="Times New Roman" w:cstheme="minorHAnsi"/>
          <w:color w:val="000000"/>
          <w:lang w:eastAsia="fr-FR"/>
        </w:rPr>
        <w:t>. 8 interventions sont prévues (4 le matin et 4 l’après-midi) et un buffet sera offert à l’ensemble des participant</w:t>
      </w:r>
      <w:r w:rsidR="00BD23C2">
        <w:rPr>
          <w:rFonts w:eastAsia="Times New Roman" w:cstheme="minorHAnsi"/>
          <w:color w:val="000000"/>
          <w:lang w:eastAsia="fr-FR"/>
        </w:rPr>
        <w:t>e</w:t>
      </w:r>
      <w:r w:rsidR="007878F3">
        <w:rPr>
          <w:rFonts w:eastAsia="Times New Roman" w:cstheme="minorHAnsi"/>
          <w:color w:val="000000"/>
          <w:lang w:eastAsia="fr-FR"/>
        </w:rPr>
        <w:t>s</w:t>
      </w:r>
      <w:r w:rsidR="00BD23C2">
        <w:rPr>
          <w:rFonts w:eastAsia="Times New Roman" w:cstheme="minorHAnsi"/>
          <w:color w:val="000000"/>
          <w:lang w:eastAsia="fr-FR"/>
        </w:rPr>
        <w:t xml:space="preserve"> t participants</w:t>
      </w:r>
      <w:r w:rsidR="007878F3">
        <w:rPr>
          <w:rFonts w:eastAsia="Times New Roman" w:cstheme="minorHAnsi"/>
          <w:color w:val="000000"/>
          <w:lang w:eastAsia="fr-FR"/>
        </w:rPr>
        <w:t xml:space="preserve">. Toutes les unités de recherche seront conviées et une annonce sera faite auprès des étudiants des différents masters. </w:t>
      </w:r>
    </w:p>
    <w:p w:rsidR="007878F3" w:rsidRPr="00E250F6" w:rsidRDefault="007878F3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E250F6" w:rsidRPr="00E250F6" w:rsidRDefault="00E250F6" w:rsidP="00E250F6">
      <w:pPr>
        <w:pStyle w:val="Paragraphedeliste"/>
        <w:numPr>
          <w:ilvl w:val="0"/>
          <w:numId w:val="3"/>
        </w:numPr>
        <w:rPr>
          <w:rFonts w:cstheme="minorHAnsi"/>
        </w:rPr>
      </w:pPr>
      <w:r w:rsidRPr="00E250F6">
        <w:rPr>
          <w:rFonts w:cstheme="minorHAnsi"/>
        </w:rPr>
        <w:t xml:space="preserve">LIS : Gatien </w:t>
      </w:r>
      <w:proofErr w:type="spellStart"/>
      <w:r w:rsidRPr="00E250F6">
        <w:rPr>
          <w:rFonts w:cstheme="minorHAnsi"/>
        </w:rPr>
        <w:t>Gambin</w:t>
      </w:r>
      <w:proofErr w:type="spellEnd"/>
      <w:r w:rsidR="007878F3">
        <w:rPr>
          <w:rFonts w:cstheme="minorHAnsi"/>
        </w:rPr>
        <w:t>.</w:t>
      </w:r>
    </w:p>
    <w:p w:rsidR="00E250F6" w:rsidRPr="00E250F6" w:rsidRDefault="00E250F6" w:rsidP="00E250F6">
      <w:pPr>
        <w:pStyle w:val="Paragraphedeliste"/>
        <w:numPr>
          <w:ilvl w:val="0"/>
          <w:numId w:val="3"/>
        </w:numPr>
        <w:shd w:val="clear" w:color="auto" w:fill="FDFCFA"/>
        <w:rPr>
          <w:rFonts w:cstheme="minorHAnsi"/>
          <w:color w:val="000000"/>
          <w:shd w:val="clear" w:color="auto" w:fill="FDFCFA"/>
        </w:rPr>
      </w:pPr>
      <w:r w:rsidRPr="00E250F6">
        <w:rPr>
          <w:rFonts w:cstheme="minorHAnsi"/>
        </w:rPr>
        <w:t xml:space="preserve">Écritures : </w:t>
      </w:r>
      <w:r w:rsidRPr="00E250F6">
        <w:rPr>
          <w:rFonts w:eastAsia="Times New Roman" w:cstheme="minorHAnsi"/>
          <w:color w:val="000000"/>
          <w:lang w:eastAsia="fr-FR"/>
        </w:rPr>
        <w:t>Marion Moll, Laurie Georges-</w:t>
      </w:r>
      <w:proofErr w:type="spellStart"/>
      <w:r w:rsidRPr="00E250F6">
        <w:rPr>
          <w:rFonts w:eastAsia="Times New Roman" w:cstheme="minorHAnsi"/>
          <w:color w:val="000000"/>
          <w:lang w:eastAsia="fr-FR"/>
        </w:rPr>
        <w:t>Bageot</w:t>
      </w:r>
      <w:proofErr w:type="spellEnd"/>
      <w:r w:rsidRPr="00E250F6">
        <w:rPr>
          <w:rFonts w:eastAsia="Times New Roman" w:cstheme="minorHAnsi"/>
          <w:color w:val="000000"/>
          <w:lang w:eastAsia="fr-FR"/>
        </w:rPr>
        <w:t xml:space="preserve">, </w:t>
      </w:r>
      <w:r w:rsidRPr="00E250F6">
        <w:rPr>
          <w:rFonts w:cstheme="minorHAnsi"/>
          <w:color w:val="000000"/>
          <w:shd w:val="clear" w:color="auto" w:fill="FDFCFA"/>
        </w:rPr>
        <w:t xml:space="preserve">Anthony </w:t>
      </w:r>
      <w:proofErr w:type="spellStart"/>
      <w:r w:rsidRPr="00E250F6">
        <w:rPr>
          <w:rFonts w:cstheme="minorHAnsi"/>
          <w:color w:val="000000"/>
          <w:shd w:val="clear" w:color="auto" w:fill="FDFCFA"/>
        </w:rPr>
        <w:t>Masquelier</w:t>
      </w:r>
      <w:proofErr w:type="spellEnd"/>
      <w:r w:rsidR="007878F3">
        <w:rPr>
          <w:rFonts w:cstheme="minorHAnsi"/>
          <w:color w:val="000000"/>
          <w:shd w:val="clear" w:color="auto" w:fill="FDFCFA"/>
        </w:rPr>
        <w:t>.</w:t>
      </w:r>
    </w:p>
    <w:p w:rsidR="00E250F6" w:rsidRPr="007878F3" w:rsidRDefault="00E250F6" w:rsidP="00E250F6">
      <w:pPr>
        <w:pStyle w:val="Paragraphedeliste"/>
        <w:numPr>
          <w:ilvl w:val="0"/>
          <w:numId w:val="3"/>
        </w:numPr>
        <w:shd w:val="clear" w:color="auto" w:fill="FDFCFA"/>
        <w:rPr>
          <w:rFonts w:eastAsia="Times New Roman" w:cstheme="minorHAnsi"/>
          <w:color w:val="000000"/>
          <w:lang w:eastAsia="fr-FR"/>
        </w:rPr>
      </w:pPr>
      <w:r w:rsidRPr="007878F3">
        <w:rPr>
          <w:rFonts w:eastAsia="Times New Roman" w:cstheme="minorHAnsi"/>
          <w:color w:val="000000"/>
          <w:lang w:eastAsia="fr-FR"/>
        </w:rPr>
        <w:t xml:space="preserve">CREM : Lucas Friche, Florian </w:t>
      </w:r>
      <w:proofErr w:type="spellStart"/>
      <w:r w:rsidRPr="007878F3">
        <w:rPr>
          <w:rFonts w:eastAsia="Times New Roman" w:cstheme="minorHAnsi"/>
          <w:color w:val="000000"/>
          <w:lang w:eastAsia="fr-FR"/>
        </w:rPr>
        <w:t>Rosinsky</w:t>
      </w:r>
      <w:proofErr w:type="spellEnd"/>
      <w:r w:rsidR="007878F3" w:rsidRPr="007878F3">
        <w:rPr>
          <w:rFonts w:eastAsia="Times New Roman" w:cstheme="minorHAnsi"/>
          <w:color w:val="000000"/>
          <w:lang w:eastAsia="fr-FR"/>
        </w:rPr>
        <w:t xml:space="preserve">, Camille </w:t>
      </w:r>
      <w:proofErr w:type="spellStart"/>
      <w:r w:rsidR="007878F3" w:rsidRPr="007878F3">
        <w:rPr>
          <w:rFonts w:eastAsia="Times New Roman" w:cstheme="minorHAnsi"/>
          <w:color w:val="000000"/>
          <w:lang w:eastAsia="fr-FR"/>
        </w:rPr>
        <w:t>Rouche</w:t>
      </w:r>
      <w:r w:rsidR="007878F3">
        <w:rPr>
          <w:rFonts w:eastAsia="Times New Roman" w:cstheme="minorHAnsi"/>
          <w:color w:val="000000"/>
          <w:lang w:eastAsia="fr-FR"/>
        </w:rPr>
        <w:t>r</w:t>
      </w:r>
      <w:proofErr w:type="spellEnd"/>
      <w:r w:rsidR="007878F3">
        <w:rPr>
          <w:rFonts w:eastAsia="Times New Roman" w:cstheme="minorHAnsi"/>
          <w:color w:val="000000"/>
          <w:lang w:eastAsia="fr-FR"/>
        </w:rPr>
        <w:t>.</w:t>
      </w:r>
    </w:p>
    <w:p w:rsidR="00E250F6" w:rsidRPr="00E250F6" w:rsidRDefault="00E250F6" w:rsidP="00E250F6">
      <w:pPr>
        <w:pStyle w:val="Paragraphedeliste"/>
        <w:numPr>
          <w:ilvl w:val="0"/>
          <w:numId w:val="3"/>
        </w:numPr>
        <w:shd w:val="clear" w:color="auto" w:fill="FDFCFA"/>
        <w:rPr>
          <w:rFonts w:eastAsia="Times New Roman" w:cstheme="minorHAnsi"/>
          <w:color w:val="000000"/>
          <w:lang w:eastAsia="fr-FR"/>
        </w:rPr>
      </w:pPr>
      <w:r w:rsidRPr="00E250F6">
        <w:rPr>
          <w:rFonts w:eastAsia="Times New Roman" w:cstheme="minorHAnsi"/>
          <w:color w:val="000000"/>
          <w:lang w:eastAsia="fr-FR"/>
        </w:rPr>
        <w:t xml:space="preserve">IDEA : </w:t>
      </w:r>
      <w:r w:rsidRPr="00E250F6">
        <w:rPr>
          <w:rFonts w:cstheme="minorHAnsi"/>
          <w:color w:val="000000"/>
          <w:shd w:val="clear" w:color="auto" w:fill="FDFCFA"/>
        </w:rPr>
        <w:t xml:space="preserve">Ludovic Dias </w:t>
      </w:r>
    </w:p>
    <w:p w:rsidR="00E250F6" w:rsidRPr="00F63461" w:rsidRDefault="00E250F6" w:rsidP="00F63461">
      <w:pPr>
        <w:shd w:val="clear" w:color="auto" w:fill="FDFCFA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F63461" w:rsidRPr="00802074" w:rsidRDefault="00802074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802074">
        <w:rPr>
          <w:rFonts w:eastAsia="Times New Roman" w:cstheme="minorHAnsi"/>
          <w:b/>
          <w:i/>
          <w:color w:val="000000"/>
          <w:lang w:eastAsia="fr-FR"/>
        </w:rPr>
        <w:t>V</w:t>
      </w:r>
      <w:r w:rsidR="00F63461" w:rsidRPr="00802074">
        <w:rPr>
          <w:rFonts w:eastAsia="Times New Roman" w:cstheme="minorHAnsi"/>
          <w:b/>
          <w:i/>
          <w:color w:val="000000"/>
          <w:lang w:eastAsia="fr-FR"/>
        </w:rPr>
        <w:t>alidation des dossiers d'aide à la mobilité - vague 2</w:t>
      </w:r>
    </w:p>
    <w:p w:rsidR="00BD23C2" w:rsidRPr="00DB5A5D" w:rsidRDefault="00E42422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 w:rsidRPr="00DB5A5D">
        <w:rPr>
          <w:rFonts w:eastAsia="Times New Roman" w:cstheme="minorHAnsi"/>
          <w:color w:val="000000"/>
          <w:lang w:eastAsia="fr-FR"/>
        </w:rPr>
        <w:t xml:space="preserve">Toutes les demandes </w:t>
      </w:r>
      <w:r w:rsidR="00DB5A5D" w:rsidRPr="00DB5A5D">
        <w:rPr>
          <w:rFonts w:eastAsia="Times New Roman" w:cstheme="minorHAnsi"/>
          <w:color w:val="000000"/>
          <w:lang w:eastAsia="fr-FR"/>
        </w:rPr>
        <w:t>respectant les règles de l’ED (délais impartis, montant demandé…) ont été validées</w:t>
      </w:r>
      <w:r w:rsidR="00DB5A5D" w:rsidRPr="000701FA">
        <w:rPr>
          <w:rFonts w:eastAsia="Times New Roman" w:cstheme="minorHAnsi"/>
          <w:color w:val="000000"/>
          <w:lang w:eastAsia="fr-FR"/>
        </w:rPr>
        <w:t xml:space="preserve">. Le montant total des aides apportées est </w:t>
      </w:r>
      <w:r w:rsidR="000701FA" w:rsidRPr="000701FA">
        <w:rPr>
          <w:rFonts w:eastAsia="Times New Roman" w:cstheme="minorHAnsi"/>
          <w:color w:val="000000"/>
          <w:lang w:eastAsia="fr-FR"/>
        </w:rPr>
        <w:t>6803 euros</w:t>
      </w:r>
    </w:p>
    <w:p w:rsidR="00DB5A5D" w:rsidRDefault="00DB5A5D" w:rsidP="00DB5A5D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</w:p>
    <w:p w:rsidR="00DB5A5D" w:rsidRDefault="00DB5A5D" w:rsidP="00DB5A5D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Les propositions sont mises au vote. Elles sont approuvées par la majorité des membres présents.</w:t>
      </w:r>
    </w:p>
    <w:p w:rsidR="00DB5A5D" w:rsidRPr="00BD23C2" w:rsidRDefault="00DB5A5D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fr-FR"/>
        </w:rPr>
      </w:pPr>
    </w:p>
    <w:p w:rsidR="00F63461" w:rsidRDefault="00802074" w:rsidP="00F63461">
      <w:pPr>
        <w:shd w:val="clear" w:color="auto" w:fill="FDFCFA"/>
        <w:spacing w:after="0" w:line="240" w:lineRule="auto"/>
        <w:jc w:val="both"/>
        <w:rPr>
          <w:rFonts w:eastAsia="Times New Roman" w:cstheme="minorHAnsi"/>
          <w:b/>
          <w:i/>
          <w:color w:val="000000"/>
          <w:lang w:eastAsia="fr-FR"/>
        </w:rPr>
      </w:pPr>
      <w:r w:rsidRPr="00802074">
        <w:rPr>
          <w:rFonts w:eastAsia="Times New Roman" w:cstheme="minorHAnsi"/>
          <w:b/>
          <w:i/>
          <w:color w:val="000000"/>
          <w:lang w:eastAsia="fr-FR"/>
        </w:rPr>
        <w:t>P</w:t>
      </w:r>
      <w:r w:rsidR="00F63461" w:rsidRPr="00802074">
        <w:rPr>
          <w:rFonts w:eastAsia="Times New Roman" w:cstheme="minorHAnsi"/>
          <w:b/>
          <w:i/>
          <w:color w:val="000000"/>
          <w:lang w:eastAsia="fr-FR"/>
        </w:rPr>
        <w:t>oint divers</w:t>
      </w:r>
    </w:p>
    <w:p w:rsidR="00BD23C2" w:rsidRDefault="00BD23C2" w:rsidP="00BD23C2">
      <w:pPr>
        <w:pStyle w:val="Paragraphedeliste"/>
        <w:numPr>
          <w:ilvl w:val="0"/>
          <w:numId w:val="3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 xml:space="preserve">Une question est posée sur les exonérations dont disposent les doctorantes et doctorants en difficulté. </w:t>
      </w:r>
      <w:r w:rsidR="00CA3921">
        <w:rPr>
          <w:rFonts w:eastAsia="Times New Roman" w:cstheme="minorHAnsi"/>
          <w:color w:val="000000"/>
          <w:lang w:eastAsia="fr-FR"/>
        </w:rPr>
        <w:t>Rappel : un doctorant peut demander une exonération des droits d’inscription une seule fois au cours de sa formation et apporter des justificatifs de ses ressources pour cela.</w:t>
      </w:r>
    </w:p>
    <w:p w:rsidR="00BD23C2" w:rsidRPr="00BD23C2" w:rsidRDefault="00BD23C2" w:rsidP="00BD23C2">
      <w:pPr>
        <w:pStyle w:val="Paragraphedeliste"/>
        <w:numPr>
          <w:ilvl w:val="0"/>
          <w:numId w:val="3"/>
        </w:numPr>
        <w:shd w:val="clear" w:color="auto" w:fill="FDFCFA"/>
        <w:spacing w:after="0" w:line="240" w:lineRule="auto"/>
        <w:jc w:val="both"/>
        <w:rPr>
          <w:rFonts w:eastAsia="Times New Roman" w:cstheme="minorHAnsi"/>
          <w:color w:val="000000"/>
          <w:lang w:eastAsia="fr-FR"/>
        </w:rPr>
      </w:pPr>
      <w:r>
        <w:rPr>
          <w:rFonts w:eastAsia="Times New Roman" w:cstheme="minorHAnsi"/>
          <w:color w:val="000000"/>
          <w:lang w:eastAsia="fr-FR"/>
        </w:rPr>
        <w:t>Les doctorantes et doctorants font part de leur déception face à la réponse du Crous à Clotilde Boulanger de ne pas ouvrir le restaurant administratif à ceux et celles qui ne sont pas sous contrat</w:t>
      </w:r>
      <w:r w:rsidR="00CA3921">
        <w:rPr>
          <w:rFonts w:eastAsia="Times New Roman" w:cstheme="minorHAnsi"/>
          <w:color w:val="000000"/>
          <w:lang w:eastAsia="fr-FR"/>
        </w:rPr>
        <w:t xml:space="preserve"> doctoral</w:t>
      </w:r>
      <w:r>
        <w:rPr>
          <w:rFonts w:eastAsia="Times New Roman" w:cstheme="minorHAnsi"/>
          <w:color w:val="000000"/>
          <w:lang w:eastAsia="fr-FR"/>
        </w:rPr>
        <w:t>. Ils et elles le vivent comme une discrimination. Tout en les regrettant, nous leur présentons les arguments avancés par le Crous.</w:t>
      </w:r>
    </w:p>
    <w:p w:rsidR="00A87CEB" w:rsidRDefault="00A87CEB">
      <w:r>
        <w:br w:type="page"/>
      </w:r>
    </w:p>
    <w:p w:rsidR="00A87CEB" w:rsidRPr="006312B5" w:rsidRDefault="00A87CEB">
      <w:pPr>
        <w:rPr>
          <w:rFonts w:cstheme="minorHAnsi"/>
          <w:i/>
          <w:color w:val="000000"/>
          <w:shd w:val="clear" w:color="auto" w:fill="FFFFFF"/>
        </w:rPr>
      </w:pPr>
      <w:r w:rsidRPr="006312B5">
        <w:rPr>
          <w:rFonts w:cstheme="minorHAnsi"/>
          <w:i/>
          <w:color w:val="000000"/>
          <w:shd w:val="clear" w:color="auto" w:fill="FFFFFF"/>
        </w:rPr>
        <w:lastRenderedPageBreak/>
        <w:t xml:space="preserve">Gatien </w:t>
      </w:r>
      <w:proofErr w:type="spellStart"/>
      <w:r w:rsidRPr="006312B5">
        <w:rPr>
          <w:rFonts w:cstheme="minorHAnsi"/>
          <w:i/>
          <w:color w:val="000000"/>
          <w:shd w:val="clear" w:color="auto" w:fill="FFFFFF"/>
        </w:rPr>
        <w:t>Gambin</w:t>
      </w:r>
      <w:proofErr w:type="spellEnd"/>
      <w:r w:rsidRPr="006312B5">
        <w:rPr>
          <w:rFonts w:cstheme="minorHAnsi"/>
          <w:i/>
          <w:color w:val="000000"/>
          <w:shd w:val="clear" w:color="auto" w:fill="FFFFFF"/>
        </w:rPr>
        <w:t xml:space="preserve"> (LIS)</w:t>
      </w:r>
    </w:p>
    <w:p w:rsidR="00470F29" w:rsidRPr="006312B5" w:rsidRDefault="00A87CEB" w:rsidP="006312B5">
      <w:pPr>
        <w:jc w:val="both"/>
        <w:rPr>
          <w:rFonts w:cstheme="minorHAnsi"/>
          <w:color w:val="000000"/>
          <w:shd w:val="clear" w:color="auto" w:fill="FFFFFF"/>
        </w:rPr>
      </w:pPr>
      <w:r w:rsidRPr="006312B5">
        <w:rPr>
          <w:rFonts w:cstheme="minorHAnsi"/>
          <w:color w:val="000000"/>
          <w:shd w:val="clear" w:color="auto" w:fill="FFFFFF"/>
        </w:rPr>
        <w:t>« Ma thèse en 180 secondes, retour d'expérience »</w:t>
      </w:r>
    </w:p>
    <w:p w:rsidR="006312B5" w:rsidRPr="006312B5" w:rsidRDefault="006312B5">
      <w:pPr>
        <w:rPr>
          <w:rFonts w:cstheme="minorHAnsi"/>
        </w:rPr>
      </w:pPr>
    </w:p>
    <w:p w:rsidR="006312B5" w:rsidRPr="006312B5" w:rsidRDefault="006312B5">
      <w:pPr>
        <w:rPr>
          <w:rFonts w:cstheme="minorHAnsi"/>
          <w:i/>
        </w:rPr>
      </w:pPr>
      <w:r w:rsidRPr="006312B5">
        <w:rPr>
          <w:rFonts w:cstheme="minorHAnsi"/>
          <w:i/>
        </w:rPr>
        <w:t>Lucas friche</w:t>
      </w:r>
      <w:r>
        <w:rPr>
          <w:rFonts w:cstheme="minorHAnsi"/>
          <w:i/>
        </w:rPr>
        <w:t xml:space="preserve"> (Crem)</w:t>
      </w:r>
    </w:p>
    <w:p w:rsidR="006312B5" w:rsidRDefault="006312B5" w:rsidP="006312B5">
      <w:pPr>
        <w:jc w:val="both"/>
        <w:rPr>
          <w:rStyle w:val="lev"/>
          <w:rFonts w:cstheme="minorHAnsi"/>
          <w:b w:val="0"/>
          <w:color w:val="000000"/>
          <w:shd w:val="clear" w:color="auto" w:fill="FDFCFA"/>
        </w:rPr>
      </w:pPr>
      <w:r>
        <w:rPr>
          <w:rStyle w:val="lev"/>
          <w:rFonts w:cstheme="minorHAnsi"/>
          <w:b w:val="0"/>
          <w:color w:val="000000"/>
          <w:shd w:val="clear" w:color="auto" w:fill="FDFCFA"/>
        </w:rPr>
        <w:t>« </w:t>
      </w:r>
      <w:r w:rsidRPr="006312B5">
        <w:rPr>
          <w:rStyle w:val="lev"/>
          <w:rFonts w:cstheme="minorHAnsi"/>
          <w:b w:val="0"/>
          <w:color w:val="000000"/>
          <w:shd w:val="clear" w:color="auto" w:fill="FDFCFA"/>
        </w:rPr>
        <w:t>Penser les usages et l'analyse des cartes au prisme des sciences de l'information et de la communication</w:t>
      </w:r>
      <w:r>
        <w:rPr>
          <w:rStyle w:val="lev"/>
          <w:rFonts w:cstheme="minorHAnsi"/>
          <w:b w:val="0"/>
          <w:color w:val="000000"/>
          <w:shd w:val="clear" w:color="auto" w:fill="FDFCFA"/>
        </w:rPr>
        <w:t> »</w:t>
      </w:r>
    </w:p>
    <w:p w:rsidR="00CC10D8" w:rsidRDefault="00CC10D8" w:rsidP="006312B5">
      <w:pPr>
        <w:jc w:val="both"/>
        <w:rPr>
          <w:rFonts w:cstheme="minorHAnsi"/>
        </w:rPr>
      </w:pPr>
    </w:p>
    <w:p w:rsidR="00CC10D8" w:rsidRPr="00CC10D8" w:rsidRDefault="00CC10D8" w:rsidP="006312B5">
      <w:pPr>
        <w:jc w:val="both"/>
        <w:rPr>
          <w:rFonts w:cstheme="minorHAnsi"/>
          <w:i/>
          <w:color w:val="000000"/>
          <w:shd w:val="clear" w:color="auto" w:fill="FDFCFA"/>
        </w:rPr>
      </w:pPr>
      <w:r w:rsidRPr="00CC10D8">
        <w:rPr>
          <w:rFonts w:cstheme="minorHAnsi"/>
          <w:i/>
          <w:color w:val="000000"/>
          <w:shd w:val="clear" w:color="auto" w:fill="FDFCFA"/>
        </w:rPr>
        <w:t> Laurie Georges-</w:t>
      </w:r>
      <w:proofErr w:type="spellStart"/>
      <w:r w:rsidRPr="00CC10D8">
        <w:rPr>
          <w:rFonts w:cstheme="minorHAnsi"/>
          <w:i/>
          <w:color w:val="000000"/>
          <w:shd w:val="clear" w:color="auto" w:fill="FDFCFA"/>
        </w:rPr>
        <w:t>Bageot</w:t>
      </w:r>
      <w:proofErr w:type="spellEnd"/>
      <w:r w:rsidRPr="00CC10D8">
        <w:rPr>
          <w:rFonts w:cstheme="minorHAnsi"/>
          <w:i/>
          <w:color w:val="000000"/>
          <w:shd w:val="clear" w:color="auto" w:fill="FDFCFA"/>
        </w:rPr>
        <w:t xml:space="preserve"> (</w:t>
      </w:r>
      <w:r w:rsidRPr="00CC10D8">
        <w:rPr>
          <w:rFonts w:cstheme="minorHAnsi"/>
          <w:i/>
          <w:color w:val="404040"/>
          <w:shd w:val="clear" w:color="auto" w:fill="F6F6F6"/>
        </w:rPr>
        <w:t>Écritures)</w:t>
      </w:r>
    </w:p>
    <w:p w:rsidR="00CC10D8" w:rsidRDefault="00CC10D8" w:rsidP="006312B5">
      <w:pPr>
        <w:jc w:val="both"/>
        <w:rPr>
          <w:rFonts w:ascii="Calibri" w:hAnsi="Calibri" w:cs="Calibri"/>
          <w:color w:val="000000"/>
          <w:shd w:val="clear" w:color="auto" w:fill="FDFCFA"/>
        </w:rPr>
      </w:pPr>
      <w:r>
        <w:rPr>
          <w:rFonts w:ascii="Calibri" w:hAnsi="Calibri" w:cs="Calibri"/>
          <w:color w:val="000000"/>
          <w:shd w:val="clear" w:color="auto" w:fill="FDFCFA"/>
        </w:rPr>
        <w:t>« La conversion religieuse à caractère mystique en milieu carcéral »</w:t>
      </w:r>
    </w:p>
    <w:p w:rsidR="009D1126" w:rsidRDefault="009D1126" w:rsidP="006312B5">
      <w:pPr>
        <w:jc w:val="both"/>
        <w:rPr>
          <w:rFonts w:cstheme="minorHAnsi"/>
        </w:rPr>
      </w:pPr>
    </w:p>
    <w:p w:rsidR="009D1126" w:rsidRPr="009D1126" w:rsidRDefault="009D1126" w:rsidP="006312B5">
      <w:pPr>
        <w:jc w:val="both"/>
        <w:rPr>
          <w:rFonts w:cstheme="minorHAnsi"/>
          <w:i/>
          <w:color w:val="000000"/>
          <w:shd w:val="clear" w:color="auto" w:fill="FDFCFA"/>
        </w:rPr>
      </w:pPr>
      <w:r w:rsidRPr="009D1126">
        <w:rPr>
          <w:rFonts w:cstheme="minorHAnsi"/>
          <w:i/>
          <w:color w:val="000000"/>
          <w:shd w:val="clear" w:color="auto" w:fill="FDFCFA"/>
        </w:rPr>
        <w:t xml:space="preserve">Florian </w:t>
      </w:r>
      <w:proofErr w:type="spellStart"/>
      <w:r w:rsidRPr="009D1126">
        <w:rPr>
          <w:rFonts w:cstheme="minorHAnsi"/>
          <w:i/>
          <w:color w:val="000000"/>
          <w:shd w:val="clear" w:color="auto" w:fill="FDFCFA"/>
        </w:rPr>
        <w:t>Rosinski</w:t>
      </w:r>
      <w:proofErr w:type="spellEnd"/>
      <w:r w:rsidRPr="009D1126">
        <w:rPr>
          <w:rFonts w:cstheme="minorHAnsi"/>
          <w:i/>
          <w:color w:val="000000"/>
          <w:shd w:val="clear" w:color="auto" w:fill="FDFCFA"/>
        </w:rPr>
        <w:t xml:space="preserve"> </w:t>
      </w:r>
    </w:p>
    <w:p w:rsidR="009D1126" w:rsidRPr="009D1126" w:rsidRDefault="009D1126" w:rsidP="006312B5">
      <w:pPr>
        <w:jc w:val="both"/>
        <w:rPr>
          <w:rFonts w:cstheme="minorHAnsi"/>
          <w:color w:val="000000"/>
          <w:shd w:val="clear" w:color="auto" w:fill="FDFCFA"/>
        </w:rPr>
      </w:pPr>
      <w:r w:rsidRPr="009D1126">
        <w:rPr>
          <w:rFonts w:cstheme="minorHAnsi"/>
          <w:color w:val="000000"/>
          <w:shd w:val="clear" w:color="auto" w:fill="FDFCFA"/>
        </w:rPr>
        <w:t>« Cadrer, Analyser, Interpréter. Construire ses outils de recherche en terrain artistique »</w:t>
      </w:r>
    </w:p>
    <w:sectPr w:rsidR="009D1126" w:rsidRPr="009D1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E10540"/>
    <w:multiLevelType w:val="hybridMultilevel"/>
    <w:tmpl w:val="2092E26E"/>
    <w:lvl w:ilvl="0" w:tplc="BBE6D8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2BD0"/>
    <w:multiLevelType w:val="hybridMultilevel"/>
    <w:tmpl w:val="8BDC1132"/>
    <w:lvl w:ilvl="0" w:tplc="00E80E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06265"/>
    <w:multiLevelType w:val="hybridMultilevel"/>
    <w:tmpl w:val="1E02B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722D2"/>
    <w:multiLevelType w:val="hybridMultilevel"/>
    <w:tmpl w:val="8578D508"/>
    <w:lvl w:ilvl="0" w:tplc="D8548C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256F9"/>
    <w:multiLevelType w:val="hybridMultilevel"/>
    <w:tmpl w:val="9BDA887E"/>
    <w:lvl w:ilvl="0" w:tplc="BBE6D8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5151E"/>
    <w:multiLevelType w:val="hybridMultilevel"/>
    <w:tmpl w:val="AC6E6DA2"/>
    <w:lvl w:ilvl="0" w:tplc="001EF5D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95CB7"/>
    <w:multiLevelType w:val="hybridMultilevel"/>
    <w:tmpl w:val="54E0972A"/>
    <w:lvl w:ilvl="0" w:tplc="B2D6470E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4EC35495"/>
    <w:multiLevelType w:val="multilevel"/>
    <w:tmpl w:val="243C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632979"/>
    <w:multiLevelType w:val="hybridMultilevel"/>
    <w:tmpl w:val="CBB8DEE0"/>
    <w:lvl w:ilvl="0" w:tplc="94E221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461"/>
    <w:rsid w:val="000701FA"/>
    <w:rsid w:val="000A7C9C"/>
    <w:rsid w:val="00144386"/>
    <w:rsid w:val="001508F6"/>
    <w:rsid w:val="00192C32"/>
    <w:rsid w:val="00246E9C"/>
    <w:rsid w:val="003C6683"/>
    <w:rsid w:val="003E5BA9"/>
    <w:rsid w:val="003E6443"/>
    <w:rsid w:val="00470F29"/>
    <w:rsid w:val="006312B5"/>
    <w:rsid w:val="006327B1"/>
    <w:rsid w:val="00665686"/>
    <w:rsid w:val="007878F3"/>
    <w:rsid w:val="007B63C4"/>
    <w:rsid w:val="007E7BEE"/>
    <w:rsid w:val="00802074"/>
    <w:rsid w:val="00950801"/>
    <w:rsid w:val="00994E31"/>
    <w:rsid w:val="009D1126"/>
    <w:rsid w:val="00A30A33"/>
    <w:rsid w:val="00A87CEB"/>
    <w:rsid w:val="00AF1B12"/>
    <w:rsid w:val="00BD23C2"/>
    <w:rsid w:val="00C659B9"/>
    <w:rsid w:val="00CA3921"/>
    <w:rsid w:val="00CC10D8"/>
    <w:rsid w:val="00D857E4"/>
    <w:rsid w:val="00DB5A5D"/>
    <w:rsid w:val="00E250F6"/>
    <w:rsid w:val="00E42422"/>
    <w:rsid w:val="00EF6743"/>
    <w:rsid w:val="00F03079"/>
    <w:rsid w:val="00F6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DF16"/>
  <w15:chartTrackingRefBased/>
  <w15:docId w15:val="{2FA9EB9D-D0D6-4555-B3E4-9A248FD16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bject">
    <w:name w:val="object"/>
    <w:basedOn w:val="Policepardfaut"/>
    <w:rsid w:val="00F63461"/>
  </w:style>
  <w:style w:type="character" w:styleId="Lienhypertexte">
    <w:name w:val="Hyperlink"/>
    <w:basedOn w:val="Policepardfaut"/>
    <w:uiPriority w:val="99"/>
    <w:semiHidden/>
    <w:unhideWhenUsed/>
    <w:rsid w:val="0080207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E644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31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9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01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5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64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4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370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5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483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608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59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962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2441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588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8143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9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1592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Lorraine</Company>
  <LinksUpToDate>false</LinksUpToDate>
  <CharactersWithSpaces>10332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Fleury</dc:creator>
  <cp:keywords/>
  <dc:description/>
  <cp:lastModifiedBy>Aude Meziani</cp:lastModifiedBy>
  <cp:revision>2</cp:revision>
  <dcterms:created xsi:type="dcterms:W3CDTF">2023-07-18T12:33:00Z</dcterms:created>
  <dcterms:modified xsi:type="dcterms:W3CDTF">2023-07-18T12:33:00Z</dcterms:modified>
</cp:coreProperties>
</file>