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C05" w:rsidRPr="000044A1" w:rsidRDefault="002A5C05" w:rsidP="0087616D">
      <w:pPr>
        <w:jc w:val="both"/>
        <w:rPr>
          <w:rFonts w:cstheme="minorHAnsi"/>
          <w:b/>
        </w:rPr>
      </w:pPr>
      <w:r w:rsidRPr="000044A1">
        <w:rPr>
          <w:rFonts w:cstheme="minorHAnsi"/>
          <w:noProof/>
          <w:lang w:eastAsia="fr-FR"/>
        </w:rPr>
        <w:drawing>
          <wp:inline distT="0" distB="0" distL="0" distR="0" wp14:anchorId="775E1A9D" wp14:editId="702FFDBB">
            <wp:extent cx="2540000" cy="47904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0 - DIRECTIONS\DRV\doctorat\charte doctorat\kit com\logos ed\logo_biose.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540000" cy="479044"/>
                    </a:xfrm>
                    <a:prstGeom prst="rect">
                      <a:avLst/>
                    </a:prstGeom>
                    <a:noFill/>
                    <a:ln>
                      <a:noFill/>
                    </a:ln>
                  </pic:spPr>
                </pic:pic>
              </a:graphicData>
            </a:graphic>
          </wp:inline>
        </w:drawing>
      </w:r>
    </w:p>
    <w:p w:rsidR="002A5C05" w:rsidRPr="000044A1" w:rsidRDefault="002A5C05" w:rsidP="0087616D">
      <w:pPr>
        <w:spacing w:after="0" w:line="240" w:lineRule="auto"/>
        <w:jc w:val="center"/>
        <w:rPr>
          <w:rFonts w:cstheme="minorHAnsi"/>
          <w:b/>
        </w:rPr>
      </w:pPr>
      <w:r w:rsidRPr="000044A1">
        <w:rPr>
          <w:rFonts w:cstheme="minorHAnsi"/>
          <w:b/>
        </w:rPr>
        <w:t>École doctorale Humanités nouvelles – Fernand Braudel</w:t>
      </w:r>
    </w:p>
    <w:p w:rsidR="002A5C05" w:rsidRPr="000044A1" w:rsidRDefault="002A5C05" w:rsidP="0087616D">
      <w:pPr>
        <w:spacing w:after="0" w:line="240" w:lineRule="auto"/>
        <w:jc w:val="center"/>
        <w:rPr>
          <w:rFonts w:cstheme="minorHAnsi"/>
          <w:b/>
        </w:rPr>
      </w:pPr>
    </w:p>
    <w:p w:rsidR="002A5C05" w:rsidRPr="000044A1" w:rsidRDefault="002A5C05" w:rsidP="0087616D">
      <w:pPr>
        <w:spacing w:after="0" w:line="240" w:lineRule="auto"/>
        <w:jc w:val="center"/>
        <w:rPr>
          <w:rFonts w:cstheme="minorHAnsi"/>
          <w:b/>
        </w:rPr>
      </w:pPr>
      <w:r w:rsidRPr="000044A1">
        <w:rPr>
          <w:rFonts w:cstheme="minorHAnsi"/>
          <w:b/>
        </w:rPr>
        <w:t>Compte rendu du Conseil</w:t>
      </w:r>
    </w:p>
    <w:p w:rsidR="002A5C05" w:rsidRPr="000044A1" w:rsidRDefault="002A5C05" w:rsidP="0087616D">
      <w:pPr>
        <w:spacing w:after="0" w:line="240" w:lineRule="auto"/>
        <w:jc w:val="center"/>
        <w:rPr>
          <w:rFonts w:cstheme="minorHAnsi"/>
          <w:b/>
        </w:rPr>
      </w:pPr>
    </w:p>
    <w:p w:rsidR="002A5C05" w:rsidRPr="000044A1" w:rsidRDefault="002A5C05" w:rsidP="0087616D">
      <w:pPr>
        <w:spacing w:after="0" w:line="240" w:lineRule="auto"/>
        <w:jc w:val="center"/>
        <w:rPr>
          <w:rFonts w:cstheme="minorHAnsi"/>
          <w:b/>
        </w:rPr>
      </w:pPr>
      <w:r w:rsidRPr="000044A1">
        <w:rPr>
          <w:rFonts w:cstheme="minorHAnsi"/>
          <w:b/>
        </w:rPr>
        <w:t xml:space="preserve">Lundi </w:t>
      </w:r>
      <w:r w:rsidR="00132F59" w:rsidRPr="000044A1">
        <w:rPr>
          <w:rFonts w:cstheme="minorHAnsi"/>
          <w:b/>
        </w:rPr>
        <w:t>4 juillet</w:t>
      </w:r>
      <w:r w:rsidRPr="000044A1">
        <w:rPr>
          <w:rFonts w:cstheme="minorHAnsi"/>
          <w:b/>
        </w:rPr>
        <w:t xml:space="preserve"> 2022</w:t>
      </w:r>
    </w:p>
    <w:p w:rsidR="002A5C05" w:rsidRPr="000044A1" w:rsidRDefault="00132F59" w:rsidP="0087616D">
      <w:pPr>
        <w:spacing w:after="0" w:line="240" w:lineRule="auto"/>
        <w:jc w:val="center"/>
        <w:rPr>
          <w:rFonts w:cstheme="minorHAnsi"/>
          <w:b/>
        </w:rPr>
      </w:pPr>
      <w:r w:rsidRPr="000044A1">
        <w:rPr>
          <w:rFonts w:cstheme="minorHAnsi"/>
          <w:b/>
        </w:rPr>
        <w:t>15</w:t>
      </w:r>
      <w:r w:rsidR="002A5C05" w:rsidRPr="000044A1">
        <w:rPr>
          <w:rFonts w:cstheme="minorHAnsi"/>
          <w:b/>
        </w:rPr>
        <w:t>h00-17h00</w:t>
      </w:r>
    </w:p>
    <w:p w:rsidR="002A5C05" w:rsidRPr="000044A1" w:rsidRDefault="002A5C05" w:rsidP="0087616D">
      <w:pPr>
        <w:spacing w:after="0" w:line="240" w:lineRule="auto"/>
        <w:jc w:val="center"/>
        <w:rPr>
          <w:rFonts w:cstheme="minorHAnsi"/>
          <w:b/>
        </w:rPr>
      </w:pPr>
      <w:r w:rsidRPr="000044A1">
        <w:rPr>
          <w:rFonts w:cstheme="minorHAnsi"/>
          <w:b/>
        </w:rPr>
        <w:t>(</w:t>
      </w:r>
      <w:r w:rsidR="00132F59" w:rsidRPr="000044A1">
        <w:rPr>
          <w:rFonts w:cstheme="minorHAnsi"/>
          <w:b/>
        </w:rPr>
        <w:t xml:space="preserve">Campus Île du </w:t>
      </w:r>
      <w:proofErr w:type="spellStart"/>
      <w:r w:rsidR="00132F59" w:rsidRPr="000044A1">
        <w:rPr>
          <w:rFonts w:cstheme="minorHAnsi"/>
          <w:b/>
        </w:rPr>
        <w:t>Saulcy</w:t>
      </w:r>
      <w:proofErr w:type="spellEnd"/>
      <w:r w:rsidRPr="000044A1">
        <w:rPr>
          <w:rFonts w:cstheme="minorHAnsi"/>
          <w:b/>
        </w:rPr>
        <w:t>)</w:t>
      </w:r>
    </w:p>
    <w:p w:rsidR="002A5C05" w:rsidRPr="000044A1" w:rsidRDefault="002A5C05" w:rsidP="0087616D">
      <w:pPr>
        <w:spacing w:after="0" w:line="240" w:lineRule="auto"/>
        <w:jc w:val="both"/>
        <w:rPr>
          <w:rFonts w:cstheme="minorHAnsi"/>
          <w:b/>
        </w:rPr>
      </w:pPr>
    </w:p>
    <w:p w:rsidR="002A5C05" w:rsidRPr="000044A1" w:rsidRDefault="002A5C05" w:rsidP="0087616D">
      <w:pPr>
        <w:spacing w:after="0" w:line="240" w:lineRule="auto"/>
        <w:jc w:val="both"/>
        <w:rPr>
          <w:rFonts w:eastAsia="Times New Roman" w:cstheme="minorHAnsi"/>
          <w:lang w:eastAsia="fr-FR"/>
        </w:rPr>
      </w:pPr>
    </w:p>
    <w:p w:rsidR="002A5C05" w:rsidRPr="000044A1" w:rsidRDefault="002A5C05" w:rsidP="0087616D">
      <w:pPr>
        <w:spacing w:after="0" w:line="240" w:lineRule="auto"/>
        <w:jc w:val="both"/>
        <w:rPr>
          <w:rFonts w:eastAsia="Times New Roman" w:cstheme="minorHAnsi"/>
          <w:b/>
          <w:i/>
          <w:lang w:eastAsia="fr-FR"/>
        </w:rPr>
      </w:pPr>
      <w:r w:rsidRPr="000044A1">
        <w:rPr>
          <w:rFonts w:eastAsia="Times New Roman" w:cstheme="minorHAnsi"/>
          <w:b/>
          <w:i/>
          <w:lang w:eastAsia="fr-FR"/>
        </w:rPr>
        <w:t>Membres présents</w:t>
      </w:r>
    </w:p>
    <w:p w:rsidR="002A5C05" w:rsidRPr="000044A1" w:rsidRDefault="007B4315" w:rsidP="0087616D">
      <w:pPr>
        <w:spacing w:after="0" w:line="240" w:lineRule="auto"/>
        <w:jc w:val="both"/>
        <w:rPr>
          <w:rFonts w:eastAsia="Times New Roman" w:cstheme="minorHAnsi"/>
          <w:lang w:eastAsia="fr-FR"/>
        </w:rPr>
      </w:pPr>
      <w:r w:rsidRPr="000044A1">
        <w:rPr>
          <w:rFonts w:eastAsia="Times New Roman" w:cstheme="minorHAnsi"/>
          <w:lang w:eastAsia="fr-FR"/>
        </w:rPr>
        <w:t xml:space="preserve">François </w:t>
      </w:r>
      <w:proofErr w:type="spellStart"/>
      <w:r w:rsidRPr="000044A1">
        <w:rPr>
          <w:rFonts w:eastAsia="Times New Roman" w:cstheme="minorHAnsi"/>
          <w:lang w:eastAsia="fr-FR"/>
        </w:rPr>
        <w:t>Audigier</w:t>
      </w:r>
      <w:proofErr w:type="spellEnd"/>
      <w:r w:rsidRPr="000044A1">
        <w:rPr>
          <w:rFonts w:eastAsia="Times New Roman" w:cstheme="minorHAnsi"/>
          <w:lang w:eastAsia="fr-FR"/>
        </w:rPr>
        <w:t xml:space="preserve">, Nathalie Collé, </w:t>
      </w:r>
      <w:proofErr w:type="spellStart"/>
      <w:r w:rsidR="002A5C05" w:rsidRPr="000044A1">
        <w:rPr>
          <w:rFonts w:eastAsia="Times New Roman" w:cstheme="minorHAnsi"/>
          <w:lang w:eastAsia="fr-FR"/>
        </w:rPr>
        <w:t>Éléna</w:t>
      </w:r>
      <w:proofErr w:type="spellEnd"/>
      <w:r w:rsidR="002A5C05" w:rsidRPr="000044A1">
        <w:rPr>
          <w:rFonts w:eastAsia="Times New Roman" w:cstheme="minorHAnsi"/>
          <w:lang w:eastAsia="fr-FR"/>
        </w:rPr>
        <w:t xml:space="preserve"> Di </w:t>
      </w:r>
      <w:proofErr w:type="spellStart"/>
      <w:r w:rsidR="002A5C05" w:rsidRPr="000044A1">
        <w:rPr>
          <w:rFonts w:eastAsia="Times New Roman" w:cstheme="minorHAnsi"/>
          <w:lang w:eastAsia="fr-FR"/>
        </w:rPr>
        <w:t>Pede</w:t>
      </w:r>
      <w:proofErr w:type="spellEnd"/>
      <w:r w:rsidR="002A5C05" w:rsidRPr="000044A1">
        <w:rPr>
          <w:rFonts w:eastAsia="Times New Roman" w:cstheme="minorHAnsi"/>
          <w:lang w:eastAsia="fr-FR"/>
        </w:rPr>
        <w:t xml:space="preserve">, Stéphane Dufour, Jean El </w:t>
      </w:r>
      <w:proofErr w:type="spellStart"/>
      <w:r w:rsidR="002A5C05" w:rsidRPr="000044A1">
        <w:rPr>
          <w:rFonts w:eastAsia="Times New Roman" w:cstheme="minorHAnsi"/>
          <w:lang w:eastAsia="fr-FR"/>
        </w:rPr>
        <w:t>Gammal</w:t>
      </w:r>
      <w:proofErr w:type="spellEnd"/>
      <w:r w:rsidR="002A5C05" w:rsidRPr="000044A1">
        <w:rPr>
          <w:rFonts w:eastAsia="Times New Roman" w:cstheme="minorHAnsi"/>
          <w:lang w:eastAsia="fr-FR"/>
        </w:rPr>
        <w:t xml:space="preserve">, Béatrice Fleury, Isabelle Gaudy-Campbell, </w:t>
      </w:r>
      <w:r w:rsidRPr="000044A1">
        <w:rPr>
          <w:rFonts w:eastAsia="Times New Roman" w:cstheme="minorHAnsi"/>
          <w:lang w:eastAsia="fr-FR"/>
        </w:rPr>
        <w:t>Sy</w:t>
      </w:r>
      <w:r w:rsidR="00454ACC" w:rsidRPr="000044A1">
        <w:rPr>
          <w:rFonts w:eastAsia="Times New Roman" w:cstheme="minorHAnsi"/>
          <w:lang w:eastAsia="fr-FR"/>
        </w:rPr>
        <w:t>lvie Grimm-</w:t>
      </w:r>
      <w:proofErr w:type="spellStart"/>
      <w:r w:rsidR="00454ACC" w:rsidRPr="000044A1">
        <w:rPr>
          <w:rFonts w:eastAsia="Times New Roman" w:cstheme="minorHAnsi"/>
          <w:lang w:eastAsia="fr-FR"/>
        </w:rPr>
        <w:t>Hamen</w:t>
      </w:r>
      <w:proofErr w:type="spellEnd"/>
      <w:r w:rsidR="00454ACC" w:rsidRPr="000044A1">
        <w:rPr>
          <w:rFonts w:eastAsia="Times New Roman" w:cstheme="minorHAnsi"/>
          <w:lang w:eastAsia="fr-FR"/>
        </w:rPr>
        <w:t xml:space="preserve">, </w:t>
      </w:r>
      <w:r w:rsidR="002A5C05" w:rsidRPr="000044A1">
        <w:rPr>
          <w:rFonts w:eastAsia="Times New Roman" w:cstheme="minorHAnsi"/>
          <w:lang w:eastAsia="fr-FR"/>
        </w:rPr>
        <w:t xml:space="preserve">Sylvie </w:t>
      </w:r>
      <w:proofErr w:type="spellStart"/>
      <w:r w:rsidR="002A5C05" w:rsidRPr="000044A1">
        <w:rPr>
          <w:rFonts w:eastAsia="Times New Roman" w:cstheme="minorHAnsi"/>
          <w:lang w:eastAsia="fr-FR"/>
        </w:rPr>
        <w:t>Hanicot</w:t>
      </w:r>
      <w:proofErr w:type="spellEnd"/>
      <w:r w:rsidR="002A5C05" w:rsidRPr="000044A1">
        <w:rPr>
          <w:rFonts w:eastAsia="Times New Roman" w:cstheme="minorHAnsi"/>
          <w:lang w:eastAsia="fr-FR"/>
        </w:rPr>
        <w:t xml:space="preserve">-Bourdier, </w:t>
      </w:r>
      <w:r w:rsidR="00132F59" w:rsidRPr="000044A1">
        <w:rPr>
          <w:rFonts w:eastAsia="Times New Roman" w:cstheme="minorHAnsi"/>
          <w:lang w:eastAsia="fr-FR"/>
        </w:rPr>
        <w:t xml:space="preserve">Françoise </w:t>
      </w:r>
      <w:proofErr w:type="spellStart"/>
      <w:r w:rsidR="00132F59" w:rsidRPr="000044A1">
        <w:rPr>
          <w:rFonts w:eastAsia="Times New Roman" w:cstheme="minorHAnsi"/>
          <w:lang w:eastAsia="fr-FR"/>
        </w:rPr>
        <w:t>Lartillot</w:t>
      </w:r>
      <w:proofErr w:type="spellEnd"/>
      <w:r w:rsidR="00132F59" w:rsidRPr="000044A1">
        <w:rPr>
          <w:rFonts w:eastAsia="Times New Roman" w:cstheme="minorHAnsi"/>
          <w:lang w:eastAsia="fr-FR"/>
        </w:rPr>
        <w:t xml:space="preserve">, </w:t>
      </w:r>
      <w:r w:rsidR="002A5C05" w:rsidRPr="000044A1">
        <w:rPr>
          <w:rFonts w:eastAsia="Times New Roman" w:cstheme="minorHAnsi"/>
          <w:lang w:eastAsia="fr-FR"/>
        </w:rPr>
        <w:t xml:space="preserve">Mathieu </w:t>
      </w:r>
      <w:proofErr w:type="spellStart"/>
      <w:r w:rsidR="002A5C05" w:rsidRPr="000044A1">
        <w:rPr>
          <w:rFonts w:eastAsia="Times New Roman" w:cstheme="minorHAnsi"/>
          <w:lang w:eastAsia="fr-FR"/>
        </w:rPr>
        <w:t>Lembezat</w:t>
      </w:r>
      <w:proofErr w:type="spellEnd"/>
      <w:r w:rsidR="002A5C05" w:rsidRPr="000044A1">
        <w:rPr>
          <w:rFonts w:eastAsia="Times New Roman" w:cstheme="minorHAnsi"/>
          <w:lang w:eastAsia="fr-FR"/>
        </w:rPr>
        <w:t xml:space="preserve">, Aude </w:t>
      </w:r>
      <w:proofErr w:type="spellStart"/>
      <w:r w:rsidR="002A5C05" w:rsidRPr="000044A1">
        <w:rPr>
          <w:rFonts w:eastAsia="Times New Roman" w:cstheme="minorHAnsi"/>
          <w:lang w:eastAsia="fr-FR"/>
        </w:rPr>
        <w:t>Meziani</w:t>
      </w:r>
      <w:proofErr w:type="spellEnd"/>
      <w:r w:rsidR="002A5C05" w:rsidRPr="000044A1">
        <w:rPr>
          <w:rFonts w:eastAsia="Times New Roman" w:cstheme="minorHAnsi"/>
          <w:lang w:eastAsia="fr-FR"/>
        </w:rPr>
        <w:t xml:space="preserve">, </w:t>
      </w:r>
      <w:proofErr w:type="spellStart"/>
      <w:r w:rsidR="002A5C05" w:rsidRPr="000044A1">
        <w:rPr>
          <w:rFonts w:eastAsia="Times New Roman" w:cstheme="minorHAnsi"/>
          <w:lang w:eastAsia="fr-FR"/>
        </w:rPr>
        <w:t>Kine</w:t>
      </w:r>
      <w:proofErr w:type="spellEnd"/>
      <w:r w:rsidR="002A5C05" w:rsidRPr="000044A1">
        <w:rPr>
          <w:rFonts w:eastAsia="Times New Roman" w:cstheme="minorHAnsi"/>
          <w:lang w:eastAsia="fr-FR"/>
        </w:rPr>
        <w:t xml:space="preserve"> </w:t>
      </w:r>
      <w:proofErr w:type="spellStart"/>
      <w:r w:rsidR="002A5C05" w:rsidRPr="000044A1">
        <w:rPr>
          <w:rFonts w:eastAsia="Times New Roman" w:cstheme="minorHAnsi"/>
          <w:lang w:eastAsia="fr-FR"/>
        </w:rPr>
        <w:t>Ngom</w:t>
      </w:r>
      <w:proofErr w:type="spellEnd"/>
      <w:r w:rsidR="002A5C05" w:rsidRPr="000044A1">
        <w:rPr>
          <w:rFonts w:eastAsia="Times New Roman" w:cstheme="minorHAnsi"/>
          <w:lang w:eastAsia="fr-FR"/>
        </w:rPr>
        <w:t xml:space="preserve">, </w:t>
      </w:r>
      <w:proofErr w:type="spellStart"/>
      <w:r w:rsidR="00454ACC" w:rsidRPr="000044A1">
        <w:rPr>
          <w:rFonts w:eastAsia="Times New Roman" w:cstheme="minorHAnsi"/>
          <w:lang w:eastAsia="fr-FR"/>
        </w:rPr>
        <w:t>Katalin</w:t>
      </w:r>
      <w:proofErr w:type="spellEnd"/>
      <w:r w:rsidR="00454ACC" w:rsidRPr="000044A1">
        <w:rPr>
          <w:rFonts w:eastAsia="Times New Roman" w:cstheme="minorHAnsi"/>
          <w:lang w:eastAsia="fr-FR"/>
        </w:rPr>
        <w:t xml:space="preserve"> </w:t>
      </w:r>
      <w:proofErr w:type="spellStart"/>
      <w:r w:rsidR="00454ACC" w:rsidRPr="000044A1">
        <w:rPr>
          <w:rFonts w:eastAsia="Times New Roman" w:cstheme="minorHAnsi"/>
          <w:lang w:eastAsia="fr-FR"/>
        </w:rPr>
        <w:t>Por</w:t>
      </w:r>
      <w:proofErr w:type="spellEnd"/>
      <w:r w:rsidR="00454ACC" w:rsidRPr="000044A1">
        <w:rPr>
          <w:rFonts w:eastAsia="Times New Roman" w:cstheme="minorHAnsi"/>
          <w:lang w:eastAsia="fr-FR"/>
        </w:rPr>
        <w:t xml:space="preserve">, </w:t>
      </w:r>
      <w:r w:rsidR="002A5C05" w:rsidRPr="000044A1">
        <w:rPr>
          <w:rFonts w:eastAsia="Times New Roman" w:cstheme="minorHAnsi"/>
          <w:lang w:eastAsia="fr-FR"/>
        </w:rPr>
        <w:t xml:space="preserve">Florian </w:t>
      </w:r>
      <w:proofErr w:type="spellStart"/>
      <w:r w:rsidR="002A5C05" w:rsidRPr="000044A1">
        <w:rPr>
          <w:rFonts w:eastAsia="Times New Roman" w:cstheme="minorHAnsi"/>
          <w:lang w:eastAsia="fr-FR"/>
        </w:rPr>
        <w:t>Rosinski</w:t>
      </w:r>
      <w:proofErr w:type="spellEnd"/>
      <w:r w:rsidR="002A5C05" w:rsidRPr="000044A1">
        <w:rPr>
          <w:rFonts w:eastAsia="Times New Roman" w:cstheme="minorHAnsi"/>
          <w:lang w:eastAsia="fr-FR"/>
        </w:rPr>
        <w:t>, Isabelle Vitry.</w:t>
      </w:r>
    </w:p>
    <w:p w:rsidR="002A5C05" w:rsidRPr="000044A1" w:rsidRDefault="002A5C05" w:rsidP="0087616D">
      <w:pPr>
        <w:spacing w:after="0" w:line="240" w:lineRule="auto"/>
        <w:jc w:val="both"/>
        <w:rPr>
          <w:rFonts w:eastAsia="Times New Roman" w:cstheme="minorHAnsi"/>
          <w:lang w:eastAsia="fr-FR"/>
        </w:rPr>
      </w:pPr>
    </w:p>
    <w:p w:rsidR="002A5C05" w:rsidRPr="000044A1" w:rsidRDefault="002A5C05" w:rsidP="0087616D">
      <w:pPr>
        <w:spacing w:after="0" w:line="240" w:lineRule="auto"/>
        <w:jc w:val="both"/>
        <w:rPr>
          <w:rFonts w:eastAsia="Times New Roman" w:cstheme="minorHAnsi"/>
          <w:b/>
          <w:i/>
          <w:lang w:eastAsia="fr-FR"/>
        </w:rPr>
      </w:pPr>
      <w:r w:rsidRPr="000044A1">
        <w:rPr>
          <w:rFonts w:eastAsia="Times New Roman" w:cstheme="minorHAnsi"/>
          <w:b/>
          <w:i/>
          <w:lang w:eastAsia="fr-FR"/>
        </w:rPr>
        <w:t>Membres excusés</w:t>
      </w:r>
    </w:p>
    <w:p w:rsidR="002A5C05" w:rsidRPr="000044A1" w:rsidRDefault="00132F59" w:rsidP="0087616D">
      <w:pPr>
        <w:spacing w:after="0" w:line="240" w:lineRule="auto"/>
        <w:jc w:val="both"/>
        <w:rPr>
          <w:rFonts w:eastAsia="Times New Roman" w:cstheme="minorHAnsi"/>
          <w:lang w:eastAsia="fr-FR"/>
        </w:rPr>
      </w:pPr>
      <w:r w:rsidRPr="000044A1">
        <w:rPr>
          <w:rFonts w:eastAsia="Times New Roman" w:cstheme="minorHAnsi"/>
          <w:lang w:eastAsia="fr-FR"/>
        </w:rPr>
        <w:t>Julie d’</w:t>
      </w:r>
      <w:proofErr w:type="spellStart"/>
      <w:r w:rsidRPr="000044A1">
        <w:rPr>
          <w:rFonts w:eastAsia="Times New Roman" w:cstheme="minorHAnsi"/>
          <w:lang w:eastAsia="fr-FR"/>
        </w:rPr>
        <w:t>Andurain</w:t>
      </w:r>
      <w:proofErr w:type="spellEnd"/>
      <w:r w:rsidRPr="000044A1">
        <w:rPr>
          <w:rFonts w:eastAsia="Times New Roman" w:cstheme="minorHAnsi"/>
          <w:lang w:eastAsia="fr-FR"/>
        </w:rPr>
        <w:t xml:space="preserve">, </w:t>
      </w:r>
      <w:r w:rsidR="002A5C05" w:rsidRPr="000044A1">
        <w:rPr>
          <w:rFonts w:eastAsia="Times New Roman" w:cstheme="minorHAnsi"/>
          <w:lang w:eastAsia="fr-FR"/>
        </w:rPr>
        <w:t xml:space="preserve">Clotilde Boulanger, </w:t>
      </w:r>
      <w:r w:rsidR="007B4315" w:rsidRPr="000044A1">
        <w:rPr>
          <w:rFonts w:eastAsia="Times New Roman" w:cstheme="minorHAnsi"/>
          <w:lang w:eastAsia="fr-FR"/>
        </w:rPr>
        <w:t xml:space="preserve">Isabelle Brian, </w:t>
      </w:r>
      <w:r w:rsidR="002A5C05" w:rsidRPr="000044A1">
        <w:rPr>
          <w:rFonts w:eastAsia="Times New Roman" w:cstheme="minorHAnsi"/>
          <w:lang w:eastAsia="fr-FR"/>
        </w:rPr>
        <w:t xml:space="preserve">Véronique </w:t>
      </w:r>
      <w:proofErr w:type="spellStart"/>
      <w:r w:rsidR="002A5C05" w:rsidRPr="000044A1">
        <w:rPr>
          <w:rFonts w:eastAsia="Times New Roman" w:cstheme="minorHAnsi"/>
          <w:lang w:eastAsia="fr-FR"/>
        </w:rPr>
        <w:t>Cnockaert</w:t>
      </w:r>
      <w:proofErr w:type="spellEnd"/>
      <w:r w:rsidR="002A5C05" w:rsidRPr="000044A1">
        <w:rPr>
          <w:rFonts w:eastAsia="Times New Roman" w:cstheme="minorHAnsi"/>
          <w:lang w:eastAsia="fr-FR"/>
        </w:rPr>
        <w:t xml:space="preserve">, </w:t>
      </w:r>
      <w:r w:rsidRPr="000044A1">
        <w:rPr>
          <w:rFonts w:eastAsia="Times New Roman" w:cstheme="minorHAnsi"/>
          <w:lang w:eastAsia="fr-FR"/>
        </w:rPr>
        <w:t xml:space="preserve">Gilles Drogue, </w:t>
      </w:r>
      <w:r w:rsidR="00BA78BE" w:rsidRPr="000044A1">
        <w:rPr>
          <w:rFonts w:eastAsia="Times New Roman" w:cstheme="minorHAnsi"/>
          <w:lang w:eastAsia="fr-FR"/>
        </w:rPr>
        <w:t xml:space="preserve">Jacques </w:t>
      </w:r>
      <w:proofErr w:type="spellStart"/>
      <w:r w:rsidR="00BA78BE" w:rsidRPr="000044A1">
        <w:rPr>
          <w:rFonts w:eastAsia="Times New Roman" w:cstheme="minorHAnsi"/>
          <w:lang w:eastAsia="fr-FR"/>
        </w:rPr>
        <w:t>Elfassi</w:t>
      </w:r>
      <w:proofErr w:type="spellEnd"/>
      <w:r w:rsidR="00BA78BE" w:rsidRPr="000044A1">
        <w:rPr>
          <w:rFonts w:eastAsia="Times New Roman" w:cstheme="minorHAnsi"/>
          <w:lang w:eastAsia="fr-FR"/>
        </w:rPr>
        <w:t xml:space="preserve">, </w:t>
      </w:r>
      <w:r w:rsidR="007B4315" w:rsidRPr="000044A1">
        <w:rPr>
          <w:rFonts w:eastAsia="Times New Roman" w:cstheme="minorHAnsi"/>
          <w:lang w:eastAsia="fr-FR"/>
        </w:rPr>
        <w:t xml:space="preserve">Didier Francfort, </w:t>
      </w:r>
      <w:r w:rsidR="002A5C05" w:rsidRPr="000044A1">
        <w:rPr>
          <w:rFonts w:eastAsia="Times New Roman" w:cstheme="minorHAnsi"/>
          <w:lang w:eastAsia="fr-FR"/>
        </w:rPr>
        <w:t xml:space="preserve">Catherine </w:t>
      </w:r>
      <w:proofErr w:type="spellStart"/>
      <w:r w:rsidR="002A5C05" w:rsidRPr="000044A1">
        <w:rPr>
          <w:rFonts w:eastAsia="Times New Roman" w:cstheme="minorHAnsi"/>
          <w:lang w:eastAsia="fr-FR"/>
        </w:rPr>
        <w:t>Lanneau</w:t>
      </w:r>
      <w:proofErr w:type="spellEnd"/>
      <w:r w:rsidR="002A5C05" w:rsidRPr="000044A1">
        <w:rPr>
          <w:rFonts w:eastAsia="Times New Roman" w:cstheme="minorHAnsi"/>
          <w:lang w:eastAsia="fr-FR"/>
        </w:rPr>
        <w:t xml:space="preserve">, Dominique </w:t>
      </w:r>
      <w:proofErr w:type="spellStart"/>
      <w:r w:rsidR="002A5C05" w:rsidRPr="000044A1">
        <w:rPr>
          <w:rFonts w:eastAsia="Times New Roman" w:cstheme="minorHAnsi"/>
          <w:lang w:eastAsia="fr-FR"/>
        </w:rPr>
        <w:t>Longrée</w:t>
      </w:r>
      <w:proofErr w:type="spellEnd"/>
      <w:r w:rsidR="00454ACC" w:rsidRPr="000044A1">
        <w:rPr>
          <w:rFonts w:eastAsia="Times New Roman" w:cstheme="minorHAnsi"/>
          <w:lang w:eastAsia="fr-FR"/>
        </w:rPr>
        <w:t>, Fabrice Montebello, Marion Ott</w:t>
      </w:r>
      <w:r w:rsidR="002A5C05" w:rsidRPr="000044A1">
        <w:rPr>
          <w:rFonts w:eastAsia="Times New Roman" w:cstheme="minorHAnsi"/>
          <w:lang w:eastAsia="fr-FR"/>
        </w:rPr>
        <w:t>.</w:t>
      </w:r>
    </w:p>
    <w:p w:rsidR="002A5C05" w:rsidRPr="000044A1" w:rsidRDefault="002A5C05" w:rsidP="0087616D">
      <w:pPr>
        <w:spacing w:after="0" w:line="240" w:lineRule="auto"/>
        <w:jc w:val="both"/>
        <w:rPr>
          <w:rFonts w:eastAsia="Times New Roman" w:cstheme="minorHAnsi"/>
          <w:lang w:eastAsia="fr-FR"/>
        </w:rPr>
      </w:pPr>
    </w:p>
    <w:p w:rsidR="002A5C05" w:rsidRPr="000044A1" w:rsidRDefault="002A5C05" w:rsidP="0087616D">
      <w:pPr>
        <w:spacing w:after="0" w:line="240" w:lineRule="auto"/>
        <w:jc w:val="both"/>
        <w:rPr>
          <w:rFonts w:eastAsia="Times New Roman" w:cstheme="minorHAnsi"/>
          <w:b/>
          <w:i/>
          <w:lang w:eastAsia="fr-FR"/>
        </w:rPr>
      </w:pPr>
      <w:r w:rsidRPr="000044A1">
        <w:rPr>
          <w:rFonts w:eastAsia="Times New Roman" w:cstheme="minorHAnsi"/>
          <w:b/>
          <w:i/>
          <w:lang w:eastAsia="fr-FR"/>
        </w:rPr>
        <w:t>Approbation du compte-rendu du 28 mars 2022</w:t>
      </w:r>
    </w:p>
    <w:p w:rsidR="002A5C05" w:rsidRPr="000044A1" w:rsidRDefault="002A5C05" w:rsidP="0087616D">
      <w:pPr>
        <w:spacing w:after="0" w:line="240" w:lineRule="auto"/>
        <w:jc w:val="both"/>
        <w:rPr>
          <w:rFonts w:eastAsia="Times New Roman" w:cstheme="minorHAnsi"/>
          <w:lang w:eastAsia="fr-FR"/>
        </w:rPr>
      </w:pPr>
      <w:r w:rsidRPr="000044A1">
        <w:rPr>
          <w:rFonts w:eastAsia="Times New Roman" w:cstheme="minorHAnsi"/>
          <w:lang w:eastAsia="fr-FR"/>
        </w:rPr>
        <w:t xml:space="preserve">Le compte-rendu du </w:t>
      </w:r>
      <w:r w:rsidR="00132F59" w:rsidRPr="000044A1">
        <w:rPr>
          <w:rFonts w:eastAsia="Times New Roman" w:cstheme="minorHAnsi"/>
          <w:lang w:eastAsia="fr-FR"/>
        </w:rPr>
        <w:t>9 mai</w:t>
      </w:r>
      <w:r w:rsidRPr="000044A1">
        <w:rPr>
          <w:rFonts w:eastAsia="Times New Roman" w:cstheme="minorHAnsi"/>
          <w:lang w:eastAsia="fr-FR"/>
        </w:rPr>
        <w:t xml:space="preserve"> 2022 est approuvé par la totalité des membres présents. Il sera déposé sur le site internet de l’ED.</w:t>
      </w:r>
    </w:p>
    <w:p w:rsidR="002A5C05" w:rsidRPr="000044A1" w:rsidRDefault="002A5C05" w:rsidP="0087616D">
      <w:pPr>
        <w:spacing w:after="0" w:line="240" w:lineRule="auto"/>
        <w:jc w:val="both"/>
        <w:rPr>
          <w:rFonts w:eastAsia="Times New Roman" w:cstheme="minorHAnsi"/>
          <w:lang w:eastAsia="fr-FR"/>
        </w:rPr>
      </w:pPr>
    </w:p>
    <w:p w:rsidR="000031B6" w:rsidRPr="000044A1" w:rsidRDefault="000031B6" w:rsidP="0087616D">
      <w:pPr>
        <w:spacing w:after="0" w:line="240" w:lineRule="auto"/>
        <w:jc w:val="both"/>
        <w:rPr>
          <w:rFonts w:eastAsia="Times New Roman" w:cstheme="minorHAnsi"/>
          <w:b/>
          <w:i/>
          <w:lang w:eastAsia="fr-FR"/>
        </w:rPr>
      </w:pPr>
      <w:r w:rsidRPr="000044A1">
        <w:rPr>
          <w:rFonts w:eastAsia="Times New Roman" w:cstheme="minorHAnsi"/>
          <w:b/>
          <w:i/>
          <w:lang w:eastAsia="fr-FR"/>
        </w:rPr>
        <w:t>Information</w:t>
      </w:r>
      <w:r w:rsidR="00132F59" w:rsidRPr="000044A1">
        <w:rPr>
          <w:rFonts w:eastAsia="Times New Roman" w:cstheme="minorHAnsi"/>
          <w:b/>
          <w:i/>
          <w:lang w:eastAsia="fr-FR"/>
        </w:rPr>
        <w:t>s générales</w:t>
      </w:r>
    </w:p>
    <w:p w:rsidR="00132F59" w:rsidRPr="000044A1" w:rsidRDefault="00132F59" w:rsidP="0087616D">
      <w:pPr>
        <w:spacing w:after="0" w:line="240" w:lineRule="auto"/>
        <w:jc w:val="both"/>
        <w:rPr>
          <w:rFonts w:cstheme="minorHAnsi"/>
        </w:rPr>
      </w:pPr>
    </w:p>
    <w:p w:rsidR="007B4315" w:rsidRPr="000044A1" w:rsidRDefault="00132F59" w:rsidP="0087616D">
      <w:pPr>
        <w:pStyle w:val="Paragraphedeliste"/>
        <w:numPr>
          <w:ilvl w:val="0"/>
          <w:numId w:val="6"/>
        </w:numPr>
        <w:spacing w:after="0" w:line="240" w:lineRule="auto"/>
        <w:jc w:val="both"/>
        <w:rPr>
          <w:rFonts w:cstheme="minorHAnsi"/>
          <w:b/>
        </w:rPr>
      </w:pPr>
      <w:r w:rsidRPr="000044A1">
        <w:rPr>
          <w:rFonts w:cstheme="minorHAnsi"/>
          <w:b/>
        </w:rPr>
        <w:t>Rentrée de l’ED</w:t>
      </w:r>
    </w:p>
    <w:p w:rsidR="00132F59" w:rsidRPr="000044A1" w:rsidRDefault="00132F59" w:rsidP="0087616D">
      <w:pPr>
        <w:spacing w:after="0" w:line="240" w:lineRule="auto"/>
        <w:ind w:left="284"/>
        <w:jc w:val="both"/>
        <w:rPr>
          <w:rFonts w:cstheme="minorHAnsi"/>
        </w:rPr>
      </w:pPr>
    </w:p>
    <w:p w:rsidR="00132F59" w:rsidRPr="000044A1" w:rsidRDefault="00132F59" w:rsidP="0087616D">
      <w:pPr>
        <w:spacing w:after="0" w:line="240" w:lineRule="auto"/>
        <w:ind w:left="284"/>
        <w:jc w:val="both"/>
        <w:rPr>
          <w:rFonts w:cstheme="minorHAnsi"/>
        </w:rPr>
      </w:pPr>
      <w:r w:rsidRPr="000044A1">
        <w:rPr>
          <w:rFonts w:cstheme="minorHAnsi"/>
          <w:i/>
        </w:rPr>
        <w:t>Date de la manifestation</w:t>
      </w:r>
      <w:r w:rsidRPr="000044A1">
        <w:rPr>
          <w:rFonts w:cstheme="minorHAnsi"/>
        </w:rPr>
        <w:t> :</w:t>
      </w:r>
      <w:r w:rsidR="000044A1" w:rsidRPr="000044A1">
        <w:rPr>
          <w:rFonts w:cstheme="minorHAnsi"/>
        </w:rPr>
        <w:t xml:space="preserve"> lundi 14 novembre 2022</w:t>
      </w:r>
    </w:p>
    <w:p w:rsidR="00132F59" w:rsidRPr="000044A1" w:rsidRDefault="00132F59" w:rsidP="0087616D">
      <w:pPr>
        <w:ind w:left="284"/>
        <w:jc w:val="both"/>
        <w:rPr>
          <w:rFonts w:cstheme="minorHAnsi"/>
        </w:rPr>
      </w:pPr>
    </w:p>
    <w:p w:rsidR="00132F59" w:rsidRPr="000044A1" w:rsidRDefault="00132F59" w:rsidP="0087616D">
      <w:pPr>
        <w:ind w:left="284"/>
        <w:jc w:val="both"/>
        <w:rPr>
          <w:rFonts w:cstheme="minorHAnsi"/>
        </w:rPr>
      </w:pPr>
      <w:r w:rsidRPr="000044A1">
        <w:rPr>
          <w:rFonts w:cstheme="minorHAnsi"/>
          <w:i/>
        </w:rPr>
        <w:t>Titre de la manifestation</w:t>
      </w:r>
      <w:r w:rsidR="000044A1" w:rsidRPr="000044A1">
        <w:rPr>
          <w:rFonts w:cstheme="minorHAnsi"/>
        </w:rPr>
        <w:t xml:space="preserve"> : </w:t>
      </w:r>
      <w:r w:rsidR="00357D98">
        <w:rPr>
          <w:rFonts w:cstheme="minorHAnsi"/>
        </w:rPr>
        <w:t>« </w:t>
      </w:r>
      <w:r w:rsidR="000044A1" w:rsidRPr="000044A1">
        <w:rPr>
          <w:rFonts w:cstheme="minorHAnsi"/>
          <w:bCs/>
        </w:rPr>
        <w:t>Quand journaliste et chercheur coopèrent sur une thématique historique</w:t>
      </w:r>
      <w:r w:rsidR="00357D98">
        <w:rPr>
          <w:rFonts w:cstheme="minorHAnsi"/>
          <w:bCs/>
        </w:rPr>
        <w:t> »</w:t>
      </w:r>
    </w:p>
    <w:p w:rsidR="00132F59" w:rsidRPr="000044A1" w:rsidRDefault="000044A1" w:rsidP="0087616D">
      <w:pPr>
        <w:ind w:left="284"/>
        <w:jc w:val="both"/>
        <w:rPr>
          <w:rFonts w:cstheme="minorHAnsi"/>
          <w:i/>
        </w:rPr>
      </w:pPr>
      <w:r w:rsidRPr="000044A1">
        <w:rPr>
          <w:rFonts w:cstheme="minorHAnsi"/>
          <w:i/>
        </w:rPr>
        <w:t>Intervenants</w:t>
      </w:r>
      <w:r w:rsidR="00132F59" w:rsidRPr="000044A1">
        <w:rPr>
          <w:rFonts w:cstheme="minorHAnsi"/>
          <w:i/>
        </w:rPr>
        <w:t xml:space="preserve"> </w:t>
      </w:r>
    </w:p>
    <w:p w:rsidR="00132F59" w:rsidRPr="000044A1" w:rsidRDefault="00132F59" w:rsidP="0087616D">
      <w:pPr>
        <w:pStyle w:val="Paragraphedeliste"/>
        <w:numPr>
          <w:ilvl w:val="0"/>
          <w:numId w:val="5"/>
        </w:numPr>
        <w:jc w:val="both"/>
        <w:rPr>
          <w:rFonts w:cstheme="minorHAnsi"/>
        </w:rPr>
      </w:pPr>
      <w:r w:rsidRPr="000044A1">
        <w:rPr>
          <w:rFonts w:cstheme="minorHAnsi"/>
        </w:rPr>
        <w:t xml:space="preserve">Léandre </w:t>
      </w:r>
      <w:proofErr w:type="spellStart"/>
      <w:r w:rsidRPr="000044A1">
        <w:rPr>
          <w:rFonts w:cstheme="minorHAnsi"/>
        </w:rPr>
        <w:t>Mandard</w:t>
      </w:r>
      <w:proofErr w:type="spellEnd"/>
      <w:r w:rsidRPr="000044A1">
        <w:rPr>
          <w:rFonts w:cstheme="minorHAnsi"/>
        </w:rPr>
        <w:t xml:space="preserve"> est agrégé d’histoire et doctorant au Centre d’histoire de Sciences-Po (CHSP). Il s’intéresse à l’histoire sociale, culturelle et environnementale de la modernisation agricole en Bretagne. Sa thèse, sous la direction d’Alain </w:t>
      </w:r>
      <w:proofErr w:type="spellStart"/>
      <w:r w:rsidRPr="000044A1">
        <w:rPr>
          <w:rFonts w:cstheme="minorHAnsi"/>
        </w:rPr>
        <w:t>Chatriot</w:t>
      </w:r>
      <w:proofErr w:type="spellEnd"/>
      <w:r w:rsidRPr="000044A1">
        <w:rPr>
          <w:rFonts w:cstheme="minorHAnsi"/>
        </w:rPr>
        <w:t>, a pour titre provisoire : « Révolution dans le bocage : genèse, exécution et contestations du remembrement rural en Bretagne (1941-2007) ».</w:t>
      </w:r>
    </w:p>
    <w:p w:rsidR="00132F59" w:rsidRPr="000044A1" w:rsidRDefault="00132F59" w:rsidP="0087616D">
      <w:pPr>
        <w:pStyle w:val="Paragraphedeliste"/>
        <w:numPr>
          <w:ilvl w:val="0"/>
          <w:numId w:val="5"/>
        </w:numPr>
        <w:jc w:val="both"/>
        <w:rPr>
          <w:rFonts w:cstheme="minorHAnsi"/>
          <w:color w:val="000000"/>
        </w:rPr>
      </w:pPr>
      <w:r w:rsidRPr="000044A1">
        <w:rPr>
          <w:rFonts w:cstheme="minorHAnsi"/>
          <w:color w:val="000000"/>
        </w:rPr>
        <w:t xml:space="preserve">Inès </w:t>
      </w:r>
      <w:proofErr w:type="spellStart"/>
      <w:r w:rsidRPr="000044A1">
        <w:rPr>
          <w:rFonts w:cstheme="minorHAnsi"/>
          <w:color w:val="000000"/>
        </w:rPr>
        <w:t>Léraud</w:t>
      </w:r>
      <w:proofErr w:type="spellEnd"/>
      <w:r w:rsidRPr="000044A1">
        <w:rPr>
          <w:rFonts w:cstheme="minorHAnsi"/>
          <w:color w:val="000000"/>
        </w:rPr>
        <w:t xml:space="preserve"> est documentariste et journaliste d’investigation indépendante. Collaboratrice régulière de l’émission </w:t>
      </w:r>
      <w:r w:rsidRPr="000044A1">
        <w:rPr>
          <w:rFonts w:cstheme="minorHAnsi"/>
          <w:i/>
          <w:color w:val="000000"/>
        </w:rPr>
        <w:t>Les Pieds sur terre</w:t>
      </w:r>
      <w:r w:rsidRPr="000044A1">
        <w:rPr>
          <w:rFonts w:cstheme="minorHAnsi"/>
          <w:color w:val="000000"/>
        </w:rPr>
        <w:t xml:space="preserve"> sur France Culture, elle est membre du comité éditorial du média </w:t>
      </w:r>
      <w:proofErr w:type="spellStart"/>
      <w:r w:rsidRPr="000044A1">
        <w:rPr>
          <w:rFonts w:cstheme="minorHAnsi"/>
          <w:color w:val="000000"/>
        </w:rPr>
        <w:t>Disclose</w:t>
      </w:r>
      <w:proofErr w:type="spellEnd"/>
      <w:r w:rsidRPr="000044A1">
        <w:rPr>
          <w:rFonts w:cstheme="minorHAnsi"/>
          <w:color w:val="000000"/>
        </w:rPr>
        <w:t xml:space="preserve"> et co-fondatrice du média </w:t>
      </w:r>
      <w:proofErr w:type="spellStart"/>
      <w:r w:rsidRPr="000044A1">
        <w:rPr>
          <w:rFonts w:cstheme="minorHAnsi"/>
          <w:i/>
          <w:color w:val="000000"/>
        </w:rPr>
        <w:t>Splann</w:t>
      </w:r>
      <w:proofErr w:type="spellEnd"/>
      <w:r w:rsidRPr="000044A1">
        <w:rPr>
          <w:rFonts w:cstheme="minorHAnsi"/>
          <w:i/>
          <w:color w:val="000000"/>
        </w:rPr>
        <w:t xml:space="preserve"> !</w:t>
      </w:r>
      <w:r w:rsidRPr="000044A1">
        <w:rPr>
          <w:rFonts w:cstheme="minorHAnsi"/>
          <w:color w:val="000000"/>
        </w:rPr>
        <w:t xml:space="preserve"> Co-autrice de la bande dessinée d’investigation </w:t>
      </w:r>
      <w:r w:rsidRPr="000044A1">
        <w:rPr>
          <w:rFonts w:cstheme="minorHAnsi"/>
          <w:i/>
          <w:color w:val="000000"/>
        </w:rPr>
        <w:t>Algues vertes, l’histoire interdite</w:t>
      </w:r>
      <w:r w:rsidRPr="000044A1">
        <w:rPr>
          <w:rFonts w:cstheme="minorHAnsi"/>
          <w:color w:val="000000"/>
        </w:rPr>
        <w:t xml:space="preserve"> (La Revue dessinée-Delcourt, 2019), elle écrit actuellement un scénario de bande dessinée sur l’histoire du remembrement en France.</w:t>
      </w:r>
    </w:p>
    <w:p w:rsidR="000044A1" w:rsidRPr="000044A1" w:rsidRDefault="000044A1" w:rsidP="0087616D">
      <w:pPr>
        <w:ind w:left="284"/>
        <w:jc w:val="both"/>
        <w:rPr>
          <w:rFonts w:cstheme="minorHAnsi"/>
          <w:i/>
          <w:color w:val="000000"/>
        </w:rPr>
      </w:pPr>
      <w:r w:rsidRPr="000044A1">
        <w:rPr>
          <w:rFonts w:cstheme="minorHAnsi"/>
          <w:i/>
          <w:color w:val="000000"/>
        </w:rPr>
        <w:t>Propos</w:t>
      </w:r>
    </w:p>
    <w:p w:rsidR="000044A1" w:rsidRDefault="000044A1" w:rsidP="0087616D">
      <w:pPr>
        <w:ind w:left="284"/>
        <w:jc w:val="both"/>
        <w:rPr>
          <w:rFonts w:cstheme="minorHAnsi"/>
          <w:color w:val="000000"/>
        </w:rPr>
      </w:pPr>
      <w:r w:rsidRPr="000044A1">
        <w:rPr>
          <w:rFonts w:cstheme="minorHAnsi"/>
          <w:color w:val="000000"/>
        </w:rPr>
        <w:t xml:space="preserve">Cette journaliste et ce chercheur conduisent une recherche ensemble en Bretagne. Après quelques tâtonnements, une coopération s’est mise en place : ils mènent des entretiens ensemble, font </w:t>
      </w:r>
      <w:r w:rsidRPr="000044A1">
        <w:rPr>
          <w:rFonts w:cstheme="minorHAnsi"/>
          <w:color w:val="000000"/>
        </w:rPr>
        <w:lastRenderedPageBreak/>
        <w:t>parfois des terrains à deux, mettent en commun leurs archives et ressources. Ils traiteront des méthodes qu’ils ont mises en place mais aussi des difficultés que cela représente du point de vue des organismes pour lesquels ils travaillent. Enfin, ils expliqueront en quoi leurs recherches s’enrichissent mutuellement.</w:t>
      </w:r>
    </w:p>
    <w:p w:rsidR="000044A1" w:rsidRDefault="000044A1" w:rsidP="0087616D">
      <w:pPr>
        <w:ind w:left="284"/>
        <w:jc w:val="both"/>
        <w:rPr>
          <w:rFonts w:cstheme="minorHAnsi"/>
          <w:color w:val="000000"/>
        </w:rPr>
      </w:pPr>
    </w:p>
    <w:p w:rsidR="000044A1" w:rsidRPr="0087616D" w:rsidRDefault="000044A1" w:rsidP="0087616D">
      <w:pPr>
        <w:pStyle w:val="Paragraphedeliste"/>
        <w:numPr>
          <w:ilvl w:val="0"/>
          <w:numId w:val="6"/>
        </w:numPr>
        <w:jc w:val="both"/>
        <w:rPr>
          <w:rFonts w:cstheme="minorHAnsi"/>
          <w:b/>
        </w:rPr>
      </w:pPr>
      <w:r w:rsidRPr="0087616D">
        <w:rPr>
          <w:rFonts w:cstheme="minorHAnsi"/>
          <w:b/>
        </w:rPr>
        <w:t>Cérémonie des docteurs</w:t>
      </w:r>
    </w:p>
    <w:p w:rsidR="000044A1" w:rsidRDefault="0031606C" w:rsidP="0087616D">
      <w:pPr>
        <w:jc w:val="both"/>
        <w:rPr>
          <w:rFonts w:cstheme="minorHAnsi"/>
        </w:rPr>
      </w:pPr>
      <w:r>
        <w:rPr>
          <w:rFonts w:cstheme="minorHAnsi"/>
        </w:rPr>
        <w:t xml:space="preserve">La cérémonie se déroulera le 2 décembre 2022, à Metz, sur le campus </w:t>
      </w:r>
      <w:proofErr w:type="spellStart"/>
      <w:r>
        <w:rPr>
          <w:rFonts w:cstheme="minorHAnsi"/>
        </w:rPr>
        <w:t>Saulcy</w:t>
      </w:r>
      <w:proofErr w:type="spellEnd"/>
      <w:r>
        <w:rPr>
          <w:rFonts w:cstheme="minorHAnsi"/>
        </w:rPr>
        <w:t xml:space="preserve">, Amphi </w:t>
      </w:r>
      <w:proofErr w:type="spellStart"/>
      <w:r>
        <w:rPr>
          <w:rFonts w:cstheme="minorHAnsi"/>
        </w:rPr>
        <w:t>Lemoigne</w:t>
      </w:r>
      <w:proofErr w:type="spellEnd"/>
      <w:r>
        <w:rPr>
          <w:rFonts w:cstheme="minorHAnsi"/>
        </w:rPr>
        <w:t>, selon des dispositions similaires à celles de 2021. La cérémonie sera organisée sous les auspices des 10 ans de l’UL.</w:t>
      </w:r>
    </w:p>
    <w:p w:rsidR="0014663B" w:rsidRDefault="00265C83" w:rsidP="0014663B">
      <w:pPr>
        <w:jc w:val="both"/>
        <w:rPr>
          <w:rFonts w:cstheme="minorHAnsi"/>
        </w:rPr>
      </w:pPr>
      <w:r>
        <w:rPr>
          <w:rFonts w:cstheme="minorHAnsi"/>
        </w:rPr>
        <w:t xml:space="preserve">Pour notre école et pour rappel, seront </w:t>
      </w:r>
      <w:proofErr w:type="spellStart"/>
      <w:r>
        <w:rPr>
          <w:rFonts w:cstheme="minorHAnsi"/>
        </w:rPr>
        <w:t>distingué</w:t>
      </w:r>
      <w:r w:rsidR="0087616D">
        <w:rPr>
          <w:rFonts w:cstheme="minorHAnsi"/>
        </w:rPr>
        <w:t>·e</w:t>
      </w:r>
      <w:r>
        <w:rPr>
          <w:rFonts w:cstheme="minorHAnsi"/>
        </w:rPr>
        <w:t>s</w:t>
      </w:r>
      <w:proofErr w:type="spellEnd"/>
      <w:r>
        <w:rPr>
          <w:rFonts w:cstheme="minorHAnsi"/>
        </w:rPr>
        <w:t xml:space="preserve"> : </w:t>
      </w:r>
    </w:p>
    <w:p w:rsidR="0014663B" w:rsidRPr="0014663B" w:rsidRDefault="00894F2F" w:rsidP="0014663B">
      <w:pPr>
        <w:pStyle w:val="Paragraphedeliste"/>
        <w:numPr>
          <w:ilvl w:val="0"/>
          <w:numId w:val="9"/>
        </w:numPr>
        <w:jc w:val="both"/>
        <w:rPr>
          <w:rFonts w:cstheme="minorHAnsi"/>
        </w:rPr>
      </w:pPr>
      <w:r w:rsidRPr="0014663B">
        <w:rPr>
          <w:rFonts w:cstheme="minorHAnsi"/>
        </w:rPr>
        <w:t xml:space="preserve">Prix UL : Marie </w:t>
      </w:r>
      <w:proofErr w:type="spellStart"/>
      <w:r w:rsidRPr="0014663B">
        <w:rPr>
          <w:rFonts w:cstheme="minorHAnsi"/>
        </w:rPr>
        <w:t>Mossé</w:t>
      </w:r>
      <w:proofErr w:type="spellEnd"/>
      <w:r w:rsidRPr="0014663B">
        <w:rPr>
          <w:rFonts w:cstheme="minorHAnsi"/>
        </w:rPr>
        <w:t xml:space="preserve"> (LIS)</w:t>
      </w:r>
    </w:p>
    <w:p w:rsidR="0014663B" w:rsidRPr="0014663B" w:rsidRDefault="00894F2F" w:rsidP="0014663B">
      <w:pPr>
        <w:pStyle w:val="Paragraphedeliste"/>
        <w:numPr>
          <w:ilvl w:val="0"/>
          <w:numId w:val="9"/>
        </w:numPr>
        <w:jc w:val="both"/>
        <w:rPr>
          <w:rFonts w:cstheme="minorHAnsi"/>
        </w:rPr>
      </w:pPr>
      <w:r w:rsidRPr="0014663B">
        <w:rPr>
          <w:rFonts w:cstheme="minorHAnsi"/>
        </w:rPr>
        <w:t xml:space="preserve">Prix de thèse ED : Julien </w:t>
      </w:r>
      <w:proofErr w:type="spellStart"/>
      <w:r w:rsidRPr="0014663B">
        <w:rPr>
          <w:rFonts w:cstheme="minorHAnsi"/>
        </w:rPr>
        <w:t>Bazile</w:t>
      </w:r>
      <w:proofErr w:type="spellEnd"/>
      <w:r w:rsidRPr="0014663B">
        <w:rPr>
          <w:rFonts w:cstheme="minorHAnsi"/>
        </w:rPr>
        <w:t xml:space="preserve"> (CREM) ; </w:t>
      </w:r>
      <w:r w:rsidR="0014663B" w:rsidRPr="0014663B">
        <w:rPr>
          <w:rFonts w:eastAsia="Times New Roman" w:cstheme="minorHAnsi"/>
          <w:lang w:eastAsia="fr-FR"/>
        </w:rPr>
        <w:t>Florine Berthe (IDEA), Frédérique Morel-</w:t>
      </w:r>
      <w:proofErr w:type="spellStart"/>
      <w:r w:rsidR="0014663B" w:rsidRPr="0014663B">
        <w:rPr>
          <w:rFonts w:eastAsia="Times New Roman" w:cstheme="minorHAnsi"/>
          <w:lang w:eastAsia="fr-FR"/>
        </w:rPr>
        <w:t>Doridat</w:t>
      </w:r>
      <w:proofErr w:type="spellEnd"/>
      <w:r w:rsidR="0014663B" w:rsidRPr="0014663B">
        <w:rPr>
          <w:rFonts w:cstheme="minorHAnsi"/>
        </w:rPr>
        <w:t xml:space="preserve"> (LOTERR), </w:t>
      </w:r>
      <w:r w:rsidRPr="0014663B">
        <w:rPr>
          <w:rFonts w:cstheme="minorHAnsi"/>
        </w:rPr>
        <w:t>Bryan Muller (CRULH)</w:t>
      </w:r>
      <w:r w:rsidR="0014663B" w:rsidRPr="0014663B">
        <w:rPr>
          <w:rFonts w:cstheme="minorHAnsi"/>
        </w:rPr>
        <w:t>.</w:t>
      </w:r>
    </w:p>
    <w:p w:rsidR="0087616D" w:rsidRDefault="0087616D" w:rsidP="00894F2F">
      <w:pPr>
        <w:ind w:left="284"/>
        <w:jc w:val="both"/>
        <w:rPr>
          <w:rFonts w:cstheme="minorHAnsi"/>
        </w:rPr>
      </w:pPr>
    </w:p>
    <w:p w:rsidR="0087616D" w:rsidRPr="00196366" w:rsidRDefault="00196366" w:rsidP="0087616D">
      <w:pPr>
        <w:pStyle w:val="Paragraphedeliste"/>
        <w:numPr>
          <w:ilvl w:val="0"/>
          <w:numId w:val="6"/>
        </w:numPr>
        <w:jc w:val="both"/>
        <w:rPr>
          <w:rFonts w:cstheme="minorHAnsi"/>
        </w:rPr>
      </w:pPr>
      <w:r>
        <w:rPr>
          <w:rFonts w:cstheme="minorHAnsi"/>
          <w:b/>
        </w:rPr>
        <w:t>HCERES</w:t>
      </w:r>
    </w:p>
    <w:p w:rsidR="00196366" w:rsidRDefault="00196366" w:rsidP="00357D98">
      <w:pPr>
        <w:spacing w:line="240" w:lineRule="auto"/>
        <w:jc w:val="both"/>
        <w:rPr>
          <w:rFonts w:cstheme="minorHAnsi"/>
        </w:rPr>
      </w:pPr>
      <w:r w:rsidRPr="00196366">
        <w:rPr>
          <w:rFonts w:cstheme="minorHAnsi"/>
        </w:rPr>
        <w:t xml:space="preserve">Nous aurons à gérer un dossier important avec </w:t>
      </w:r>
      <w:r>
        <w:rPr>
          <w:rFonts w:cstheme="minorHAnsi"/>
        </w:rPr>
        <w:t xml:space="preserve">les visites de </w:t>
      </w:r>
      <w:r w:rsidRPr="00196366">
        <w:rPr>
          <w:rFonts w:cstheme="minorHAnsi"/>
        </w:rPr>
        <w:t xml:space="preserve">l’HCERES. La date de </w:t>
      </w:r>
      <w:r>
        <w:rPr>
          <w:rFonts w:cstheme="minorHAnsi"/>
        </w:rPr>
        <w:t xml:space="preserve">la </w:t>
      </w:r>
      <w:r w:rsidRPr="00196366">
        <w:rPr>
          <w:rFonts w:cstheme="minorHAnsi"/>
        </w:rPr>
        <w:t xml:space="preserve">visite de l’ED n’est pas encore connue. </w:t>
      </w:r>
      <w:r>
        <w:rPr>
          <w:rFonts w:cstheme="minorHAnsi"/>
        </w:rPr>
        <w:t>Un représentant de l’</w:t>
      </w:r>
      <w:r w:rsidRPr="00196366">
        <w:rPr>
          <w:rFonts w:cstheme="minorHAnsi"/>
        </w:rPr>
        <w:t xml:space="preserve">ED </w:t>
      </w:r>
      <w:r>
        <w:rPr>
          <w:rFonts w:cstheme="minorHAnsi"/>
        </w:rPr>
        <w:t>devant</w:t>
      </w:r>
      <w:r w:rsidRPr="00196366">
        <w:rPr>
          <w:rFonts w:cstheme="minorHAnsi"/>
        </w:rPr>
        <w:t xml:space="preserve"> assister à chacune</w:t>
      </w:r>
      <w:r>
        <w:rPr>
          <w:rFonts w:cstheme="minorHAnsi"/>
        </w:rPr>
        <w:t xml:space="preserve"> des visites des équipes, il serait important que nous disposions du calendrier de chacune</w:t>
      </w:r>
      <w:r w:rsidRPr="00196366">
        <w:rPr>
          <w:rFonts w:cstheme="minorHAnsi"/>
        </w:rPr>
        <w:t xml:space="preserve">. </w:t>
      </w:r>
    </w:p>
    <w:p w:rsidR="00357D98" w:rsidRPr="00196366" w:rsidRDefault="00357D98" w:rsidP="00357D98">
      <w:pPr>
        <w:spacing w:line="240" w:lineRule="auto"/>
        <w:jc w:val="both"/>
        <w:rPr>
          <w:rFonts w:cstheme="minorHAnsi"/>
        </w:rPr>
      </w:pPr>
    </w:p>
    <w:p w:rsidR="002A5C05" w:rsidRPr="000044A1" w:rsidRDefault="000641D6" w:rsidP="0087616D">
      <w:pPr>
        <w:spacing w:after="0" w:line="240" w:lineRule="auto"/>
        <w:jc w:val="both"/>
        <w:rPr>
          <w:rFonts w:eastAsia="Times New Roman" w:cstheme="minorHAnsi"/>
          <w:b/>
          <w:i/>
          <w:color w:val="000000"/>
          <w:lang w:eastAsia="fr-FR"/>
        </w:rPr>
      </w:pPr>
      <w:r w:rsidRPr="000044A1">
        <w:rPr>
          <w:rFonts w:eastAsia="Times New Roman" w:cstheme="minorHAnsi"/>
          <w:b/>
          <w:i/>
          <w:color w:val="000000"/>
          <w:lang w:eastAsia="fr-FR"/>
        </w:rPr>
        <w:t>C</w:t>
      </w:r>
      <w:r w:rsidR="002A5C05" w:rsidRPr="000044A1">
        <w:rPr>
          <w:rFonts w:eastAsia="Times New Roman" w:cstheme="minorHAnsi"/>
          <w:b/>
          <w:i/>
          <w:color w:val="000000"/>
          <w:lang w:eastAsia="fr-FR"/>
        </w:rPr>
        <w:t>ontrats doctoraux</w:t>
      </w:r>
    </w:p>
    <w:p w:rsidR="00196366" w:rsidRDefault="00265C83" w:rsidP="0087616D">
      <w:pPr>
        <w:spacing w:after="0" w:line="240" w:lineRule="auto"/>
        <w:jc w:val="both"/>
        <w:rPr>
          <w:rFonts w:eastAsia="Times New Roman" w:cstheme="minorHAnsi"/>
          <w:color w:val="000000"/>
          <w:lang w:eastAsia="fr-FR"/>
        </w:rPr>
      </w:pPr>
      <w:r>
        <w:rPr>
          <w:rFonts w:eastAsia="Times New Roman" w:cstheme="minorHAnsi"/>
          <w:color w:val="000000"/>
          <w:lang w:eastAsia="fr-FR"/>
        </w:rPr>
        <w:t>3</w:t>
      </w:r>
      <w:r w:rsidR="000641D6" w:rsidRPr="000044A1">
        <w:rPr>
          <w:rFonts w:eastAsia="Times New Roman" w:cstheme="minorHAnsi"/>
          <w:color w:val="000000"/>
          <w:lang w:eastAsia="fr-FR"/>
        </w:rPr>
        <w:t xml:space="preserve"> </w:t>
      </w:r>
      <w:r>
        <w:rPr>
          <w:rFonts w:eastAsia="Times New Roman" w:cstheme="minorHAnsi"/>
          <w:color w:val="000000"/>
          <w:lang w:eastAsia="fr-FR"/>
        </w:rPr>
        <w:t>candidat</w:t>
      </w:r>
      <w:r w:rsidR="0087616D">
        <w:rPr>
          <w:rFonts w:eastAsia="Times New Roman" w:cstheme="minorHAnsi"/>
          <w:color w:val="000000"/>
          <w:lang w:eastAsia="fr-FR"/>
        </w:rPr>
        <w:t>e</w:t>
      </w:r>
      <w:r>
        <w:rPr>
          <w:rFonts w:eastAsia="Times New Roman" w:cstheme="minorHAnsi"/>
          <w:color w:val="000000"/>
          <w:lang w:eastAsia="fr-FR"/>
        </w:rPr>
        <w:t>s se sont présenté</w:t>
      </w:r>
      <w:r w:rsidR="0087616D">
        <w:rPr>
          <w:rFonts w:eastAsia="Times New Roman" w:cstheme="minorHAnsi"/>
          <w:color w:val="000000"/>
          <w:lang w:eastAsia="fr-FR"/>
        </w:rPr>
        <w:t>e</w:t>
      </w:r>
      <w:r>
        <w:rPr>
          <w:rFonts w:eastAsia="Times New Roman" w:cstheme="minorHAnsi"/>
          <w:color w:val="000000"/>
          <w:lang w:eastAsia="fr-FR"/>
        </w:rPr>
        <w:t>s</w:t>
      </w:r>
      <w:r w:rsidR="000641D6" w:rsidRPr="000044A1">
        <w:rPr>
          <w:rFonts w:eastAsia="Times New Roman" w:cstheme="minorHAnsi"/>
          <w:color w:val="000000"/>
          <w:lang w:eastAsia="fr-FR"/>
        </w:rPr>
        <w:t xml:space="preserve"> pour le pôle CLCS</w:t>
      </w:r>
      <w:r>
        <w:rPr>
          <w:rFonts w:eastAsia="Times New Roman" w:cstheme="minorHAnsi"/>
          <w:color w:val="000000"/>
          <w:lang w:eastAsia="fr-FR"/>
        </w:rPr>
        <w:t>. Trois contrats étaient à pourvoir. Les trois ont obtenu un contrat. Il s’agit – par ordre alphabétique – de</w:t>
      </w:r>
      <w:r w:rsidR="00196366">
        <w:rPr>
          <w:rFonts w:eastAsia="Times New Roman" w:cstheme="minorHAnsi"/>
          <w:color w:val="000000"/>
          <w:lang w:eastAsia="fr-FR"/>
        </w:rPr>
        <w:t> :</w:t>
      </w:r>
    </w:p>
    <w:p w:rsidR="00196366" w:rsidRDefault="00196366" w:rsidP="00196366">
      <w:pPr>
        <w:spacing w:after="0" w:line="240" w:lineRule="auto"/>
        <w:ind w:left="284"/>
        <w:jc w:val="both"/>
        <w:rPr>
          <w:rFonts w:eastAsia="Times New Roman" w:cstheme="minorHAnsi"/>
          <w:color w:val="000000"/>
          <w:lang w:eastAsia="fr-FR"/>
        </w:rPr>
      </w:pPr>
      <w:r>
        <w:rPr>
          <w:rFonts w:eastAsia="Times New Roman" w:cstheme="minorHAnsi"/>
          <w:color w:val="000000"/>
          <w:lang w:eastAsia="fr-FR"/>
        </w:rPr>
        <w:t xml:space="preserve">JEAN </w:t>
      </w:r>
      <w:r w:rsidR="00265C83">
        <w:rPr>
          <w:rFonts w:eastAsia="Times New Roman" w:cstheme="minorHAnsi"/>
          <w:color w:val="000000"/>
          <w:lang w:eastAsia="fr-FR"/>
        </w:rPr>
        <w:t xml:space="preserve">Lucile </w:t>
      </w:r>
      <w:r>
        <w:rPr>
          <w:rFonts w:eastAsia="Times New Roman" w:cstheme="minorHAnsi"/>
          <w:color w:val="000000"/>
          <w:lang w:eastAsia="fr-FR"/>
        </w:rPr>
        <w:t>- CREM</w:t>
      </w:r>
    </w:p>
    <w:p w:rsidR="00196366" w:rsidRDefault="00196366" w:rsidP="00196366">
      <w:pPr>
        <w:spacing w:after="0" w:line="240" w:lineRule="auto"/>
        <w:ind w:left="284"/>
        <w:jc w:val="both"/>
        <w:rPr>
          <w:rFonts w:eastAsia="Times New Roman" w:cstheme="minorHAnsi"/>
          <w:color w:val="000000"/>
          <w:lang w:eastAsia="fr-FR"/>
        </w:rPr>
      </w:pPr>
      <w:r>
        <w:rPr>
          <w:rFonts w:eastAsia="Times New Roman" w:cstheme="minorHAnsi"/>
          <w:color w:val="000000"/>
          <w:lang w:eastAsia="fr-FR"/>
        </w:rPr>
        <w:t>RYDZEK Lucie - 2L2S</w:t>
      </w:r>
    </w:p>
    <w:p w:rsidR="002A5C05" w:rsidRDefault="00265C83" w:rsidP="00196366">
      <w:pPr>
        <w:spacing w:after="0" w:line="240" w:lineRule="auto"/>
        <w:ind w:left="284"/>
        <w:jc w:val="both"/>
        <w:rPr>
          <w:rFonts w:eastAsia="Times New Roman" w:cstheme="minorHAnsi"/>
          <w:color w:val="000000"/>
          <w:lang w:eastAsia="fr-FR"/>
        </w:rPr>
      </w:pPr>
      <w:r w:rsidRPr="00265C83">
        <w:rPr>
          <w:rFonts w:eastAsia="Times New Roman" w:cstheme="minorHAnsi"/>
          <w:color w:val="000000"/>
          <w:lang w:eastAsia="fr-FR"/>
        </w:rPr>
        <w:t>S</w:t>
      </w:r>
      <w:r w:rsidR="00196366">
        <w:rPr>
          <w:rFonts w:eastAsia="Times New Roman" w:cstheme="minorHAnsi"/>
          <w:color w:val="000000"/>
          <w:lang w:eastAsia="fr-FR"/>
        </w:rPr>
        <w:t>ELHAUSEN</w:t>
      </w:r>
      <w:r w:rsidRPr="00265C83">
        <w:rPr>
          <w:rFonts w:eastAsia="Times New Roman" w:cstheme="minorHAnsi"/>
          <w:color w:val="000000"/>
          <w:lang w:eastAsia="fr-FR"/>
        </w:rPr>
        <w:t>-K</w:t>
      </w:r>
      <w:r w:rsidR="00196366">
        <w:rPr>
          <w:rFonts w:eastAsia="Times New Roman" w:cstheme="minorHAnsi"/>
          <w:color w:val="000000"/>
          <w:lang w:eastAsia="fr-FR"/>
        </w:rPr>
        <w:t>OSINSKI Pénélope - CREM</w:t>
      </w:r>
    </w:p>
    <w:p w:rsidR="00265C83" w:rsidRPr="000044A1" w:rsidRDefault="00265C83" w:rsidP="0087616D">
      <w:pPr>
        <w:spacing w:after="0" w:line="240" w:lineRule="auto"/>
        <w:jc w:val="both"/>
        <w:rPr>
          <w:rFonts w:eastAsia="Times New Roman" w:cstheme="minorHAnsi"/>
          <w:color w:val="000000"/>
          <w:lang w:eastAsia="fr-FR"/>
        </w:rPr>
      </w:pPr>
    </w:p>
    <w:p w:rsidR="00196366" w:rsidRPr="00196366" w:rsidRDefault="00265C83" w:rsidP="00196366">
      <w:pPr>
        <w:spacing w:after="0" w:line="240" w:lineRule="auto"/>
        <w:jc w:val="both"/>
        <w:rPr>
          <w:rFonts w:eastAsia="Times New Roman" w:cstheme="minorHAnsi"/>
          <w:color w:val="000000"/>
          <w:lang w:eastAsia="fr-FR"/>
        </w:rPr>
      </w:pPr>
      <w:r>
        <w:rPr>
          <w:rFonts w:eastAsia="Times New Roman" w:cstheme="minorHAnsi"/>
          <w:color w:val="000000"/>
          <w:lang w:eastAsia="fr-FR"/>
        </w:rPr>
        <w:t>18</w:t>
      </w:r>
      <w:r w:rsidR="000641D6" w:rsidRPr="000044A1">
        <w:rPr>
          <w:rFonts w:eastAsia="Times New Roman" w:cstheme="minorHAnsi"/>
          <w:color w:val="000000"/>
          <w:lang w:eastAsia="fr-FR"/>
        </w:rPr>
        <w:t xml:space="preserve"> </w:t>
      </w:r>
      <w:r>
        <w:rPr>
          <w:rFonts w:eastAsia="Times New Roman" w:cstheme="minorHAnsi"/>
          <w:color w:val="000000"/>
          <w:lang w:eastAsia="fr-FR"/>
        </w:rPr>
        <w:t>candidat</w:t>
      </w:r>
      <w:r w:rsidR="0087616D">
        <w:rPr>
          <w:rFonts w:eastAsia="Times New Roman" w:cstheme="minorHAnsi"/>
          <w:color w:val="000000"/>
          <w:lang w:eastAsia="fr-FR"/>
        </w:rPr>
        <w:t>e</w:t>
      </w:r>
      <w:r>
        <w:rPr>
          <w:rFonts w:eastAsia="Times New Roman" w:cstheme="minorHAnsi"/>
          <w:color w:val="000000"/>
          <w:lang w:eastAsia="fr-FR"/>
        </w:rPr>
        <w:t xml:space="preserve">s </w:t>
      </w:r>
      <w:r w:rsidR="0087616D">
        <w:rPr>
          <w:rFonts w:eastAsia="Times New Roman" w:cstheme="minorHAnsi"/>
          <w:color w:val="000000"/>
          <w:lang w:eastAsia="fr-FR"/>
        </w:rPr>
        <w:t xml:space="preserve">et candidats </w:t>
      </w:r>
      <w:r>
        <w:rPr>
          <w:rFonts w:eastAsia="Times New Roman" w:cstheme="minorHAnsi"/>
          <w:color w:val="000000"/>
          <w:lang w:eastAsia="fr-FR"/>
        </w:rPr>
        <w:t xml:space="preserve">se sont </w:t>
      </w:r>
      <w:proofErr w:type="spellStart"/>
      <w:r>
        <w:rPr>
          <w:rFonts w:eastAsia="Times New Roman" w:cstheme="minorHAnsi"/>
          <w:color w:val="000000"/>
          <w:lang w:eastAsia="fr-FR"/>
        </w:rPr>
        <w:t>présenté</w:t>
      </w:r>
      <w:r w:rsidR="0087616D">
        <w:rPr>
          <w:rFonts w:eastAsia="Times New Roman" w:cstheme="minorHAnsi"/>
          <w:color w:val="000000"/>
          <w:lang w:eastAsia="fr-FR"/>
        </w:rPr>
        <w:t>·e</w:t>
      </w:r>
      <w:r>
        <w:rPr>
          <w:rFonts w:eastAsia="Times New Roman" w:cstheme="minorHAnsi"/>
          <w:color w:val="000000"/>
          <w:lang w:eastAsia="fr-FR"/>
        </w:rPr>
        <w:t>s</w:t>
      </w:r>
      <w:proofErr w:type="spellEnd"/>
      <w:r w:rsidRPr="000044A1">
        <w:rPr>
          <w:rFonts w:eastAsia="Times New Roman" w:cstheme="minorHAnsi"/>
          <w:color w:val="000000"/>
          <w:lang w:eastAsia="fr-FR"/>
        </w:rPr>
        <w:t xml:space="preserve"> </w:t>
      </w:r>
      <w:r w:rsidR="0087616D">
        <w:rPr>
          <w:rFonts w:eastAsia="Times New Roman" w:cstheme="minorHAnsi"/>
          <w:color w:val="000000"/>
          <w:lang w:eastAsia="fr-FR"/>
        </w:rPr>
        <w:t xml:space="preserve">pour </w:t>
      </w:r>
      <w:r w:rsidR="000641D6" w:rsidRPr="000044A1">
        <w:rPr>
          <w:rFonts w:eastAsia="Times New Roman" w:cstheme="minorHAnsi"/>
          <w:color w:val="000000"/>
          <w:lang w:eastAsia="fr-FR"/>
        </w:rPr>
        <w:t>le pôle TELL</w:t>
      </w:r>
      <w:r w:rsidR="005822AD">
        <w:rPr>
          <w:rFonts w:eastAsia="Times New Roman" w:cstheme="minorHAnsi"/>
          <w:color w:val="000000"/>
          <w:lang w:eastAsia="fr-FR"/>
        </w:rPr>
        <w:t>. 8 contrats étaient à pourvoir. Par ordre alphabétique, l</w:t>
      </w:r>
      <w:r>
        <w:rPr>
          <w:rFonts w:eastAsia="Times New Roman" w:cstheme="minorHAnsi"/>
          <w:color w:val="000000"/>
          <w:lang w:eastAsia="fr-FR"/>
        </w:rPr>
        <w:t xml:space="preserve">es candidates et candidats </w:t>
      </w:r>
      <w:proofErr w:type="spellStart"/>
      <w:r>
        <w:rPr>
          <w:rFonts w:eastAsia="Times New Roman" w:cstheme="minorHAnsi"/>
          <w:color w:val="000000"/>
          <w:lang w:eastAsia="fr-FR"/>
        </w:rPr>
        <w:t>retenu</w:t>
      </w:r>
      <w:r w:rsidR="0087616D">
        <w:rPr>
          <w:rFonts w:eastAsia="Times New Roman" w:cstheme="minorHAnsi"/>
          <w:color w:val="000000"/>
          <w:lang w:eastAsia="fr-FR"/>
        </w:rPr>
        <w:t>·e</w:t>
      </w:r>
      <w:r w:rsidR="00196366">
        <w:rPr>
          <w:rFonts w:eastAsia="Times New Roman" w:cstheme="minorHAnsi"/>
          <w:color w:val="000000"/>
          <w:lang w:eastAsia="fr-FR"/>
        </w:rPr>
        <w:t>s</w:t>
      </w:r>
      <w:proofErr w:type="spellEnd"/>
      <w:r w:rsidR="00196366">
        <w:rPr>
          <w:rFonts w:eastAsia="Times New Roman" w:cstheme="minorHAnsi"/>
          <w:color w:val="000000"/>
          <w:lang w:eastAsia="fr-FR"/>
        </w:rPr>
        <w:t xml:space="preserve"> sur la liste principale sont :</w:t>
      </w:r>
    </w:p>
    <w:p w:rsidR="00196366" w:rsidRPr="00196366" w:rsidRDefault="00196366" w:rsidP="00196366">
      <w:pPr>
        <w:spacing w:after="0" w:line="240" w:lineRule="auto"/>
        <w:ind w:left="284"/>
        <w:rPr>
          <w:rFonts w:eastAsia="Times New Roman" w:cstheme="minorHAnsi"/>
          <w:lang w:eastAsia="fr-FR"/>
        </w:rPr>
      </w:pPr>
      <w:r w:rsidRPr="00196366">
        <w:rPr>
          <w:rFonts w:eastAsia="Times New Roman" w:cstheme="minorHAnsi"/>
          <w:lang w:eastAsia="fr-FR"/>
        </w:rPr>
        <w:t>BARRET Manon - LIS</w:t>
      </w:r>
    </w:p>
    <w:p w:rsidR="00196366" w:rsidRPr="00196366" w:rsidRDefault="00196366" w:rsidP="00196366">
      <w:pPr>
        <w:spacing w:after="0" w:line="240" w:lineRule="auto"/>
        <w:ind w:left="284"/>
        <w:rPr>
          <w:rFonts w:eastAsia="Times New Roman" w:cstheme="minorHAnsi"/>
          <w:lang w:eastAsia="fr-FR"/>
        </w:rPr>
      </w:pPr>
      <w:r w:rsidRPr="00196366">
        <w:rPr>
          <w:rFonts w:eastAsia="Times New Roman" w:cstheme="minorHAnsi"/>
          <w:lang w:eastAsia="fr-FR"/>
        </w:rPr>
        <w:t>BELLOTTO Julie - CRULH</w:t>
      </w:r>
    </w:p>
    <w:p w:rsidR="00196366" w:rsidRPr="00196366" w:rsidRDefault="00196366" w:rsidP="00196366">
      <w:pPr>
        <w:spacing w:after="0" w:line="240" w:lineRule="auto"/>
        <w:ind w:left="284"/>
        <w:rPr>
          <w:rFonts w:eastAsia="Times New Roman" w:cstheme="minorHAnsi"/>
          <w:lang w:eastAsia="fr-FR"/>
        </w:rPr>
      </w:pPr>
      <w:r w:rsidRPr="00196366">
        <w:rPr>
          <w:rFonts w:eastAsia="Times New Roman" w:cstheme="minorHAnsi"/>
          <w:lang w:eastAsia="fr-FR"/>
        </w:rPr>
        <w:t>FAGNOT Arthur - CRULH</w:t>
      </w:r>
    </w:p>
    <w:p w:rsidR="00196366" w:rsidRPr="00196366" w:rsidRDefault="00196366" w:rsidP="00196366">
      <w:pPr>
        <w:spacing w:after="0" w:line="240" w:lineRule="auto"/>
        <w:ind w:left="284"/>
        <w:rPr>
          <w:rFonts w:eastAsia="Times New Roman" w:cstheme="minorHAnsi"/>
          <w:lang w:eastAsia="fr-FR"/>
        </w:rPr>
      </w:pPr>
      <w:r w:rsidRPr="00196366">
        <w:rPr>
          <w:rFonts w:eastAsia="Times New Roman" w:cstheme="minorHAnsi"/>
          <w:lang w:eastAsia="fr-FR"/>
        </w:rPr>
        <w:t xml:space="preserve">KIMTO DOUNGOUS Chantal </w:t>
      </w:r>
      <w:proofErr w:type="spellStart"/>
      <w:r w:rsidRPr="00196366">
        <w:rPr>
          <w:rFonts w:eastAsia="Times New Roman" w:cstheme="minorHAnsi"/>
          <w:lang w:eastAsia="fr-FR"/>
        </w:rPr>
        <w:t>Mlada</w:t>
      </w:r>
      <w:proofErr w:type="spellEnd"/>
      <w:r w:rsidRPr="00196366">
        <w:rPr>
          <w:rFonts w:eastAsia="Times New Roman" w:cstheme="minorHAnsi"/>
          <w:lang w:eastAsia="fr-FR"/>
        </w:rPr>
        <w:t xml:space="preserve"> - IDEA</w:t>
      </w:r>
    </w:p>
    <w:p w:rsidR="00196366" w:rsidRPr="00196366" w:rsidRDefault="00196366" w:rsidP="00196366">
      <w:pPr>
        <w:spacing w:after="0" w:line="240" w:lineRule="auto"/>
        <w:ind w:left="284"/>
        <w:rPr>
          <w:rFonts w:eastAsia="Times New Roman" w:cstheme="minorHAnsi"/>
          <w:lang w:eastAsia="fr-FR"/>
        </w:rPr>
      </w:pPr>
      <w:r w:rsidRPr="00196366">
        <w:rPr>
          <w:rFonts w:eastAsia="Times New Roman" w:cstheme="minorHAnsi"/>
          <w:lang w:eastAsia="fr-FR"/>
        </w:rPr>
        <w:t>PETRUZELLA Thomas - Ecritures</w:t>
      </w:r>
    </w:p>
    <w:p w:rsidR="00196366" w:rsidRPr="00196366" w:rsidRDefault="00196366" w:rsidP="00196366">
      <w:pPr>
        <w:spacing w:after="0" w:line="240" w:lineRule="auto"/>
        <w:ind w:left="284"/>
        <w:rPr>
          <w:rFonts w:eastAsia="Times New Roman" w:cstheme="minorHAnsi"/>
          <w:lang w:eastAsia="fr-FR"/>
        </w:rPr>
      </w:pPr>
      <w:r w:rsidRPr="00196366">
        <w:rPr>
          <w:rFonts w:eastAsia="Times New Roman" w:cstheme="minorHAnsi"/>
          <w:lang w:eastAsia="fr-FR"/>
        </w:rPr>
        <w:t>MORELLO Carolina - LIS</w:t>
      </w:r>
    </w:p>
    <w:p w:rsidR="00196366" w:rsidRPr="00196366" w:rsidRDefault="00196366" w:rsidP="00196366">
      <w:pPr>
        <w:spacing w:after="0" w:line="240" w:lineRule="auto"/>
        <w:ind w:left="284"/>
        <w:rPr>
          <w:rFonts w:eastAsia="Times New Roman" w:cstheme="minorHAnsi"/>
          <w:lang w:eastAsia="fr-FR"/>
        </w:rPr>
      </w:pPr>
      <w:r w:rsidRPr="00196366">
        <w:rPr>
          <w:rFonts w:eastAsia="Times New Roman" w:cstheme="minorHAnsi"/>
          <w:lang w:eastAsia="fr-FR"/>
        </w:rPr>
        <w:t xml:space="preserve">SCHULZ </w:t>
      </w:r>
      <w:proofErr w:type="spellStart"/>
      <w:r w:rsidRPr="00196366">
        <w:rPr>
          <w:rFonts w:eastAsia="Times New Roman" w:cstheme="minorHAnsi"/>
          <w:lang w:eastAsia="fr-FR"/>
        </w:rPr>
        <w:t>Niklas</w:t>
      </w:r>
      <w:proofErr w:type="spellEnd"/>
      <w:r w:rsidRPr="00196366">
        <w:rPr>
          <w:rFonts w:eastAsia="Times New Roman" w:cstheme="minorHAnsi"/>
          <w:lang w:eastAsia="fr-FR"/>
        </w:rPr>
        <w:t xml:space="preserve"> - LOTERR</w:t>
      </w:r>
    </w:p>
    <w:p w:rsidR="00196366" w:rsidRPr="00196366" w:rsidRDefault="00196366" w:rsidP="00196366">
      <w:pPr>
        <w:spacing w:after="0" w:line="240" w:lineRule="auto"/>
        <w:ind w:left="284"/>
        <w:rPr>
          <w:rFonts w:eastAsia="Times New Roman" w:cstheme="minorHAnsi"/>
          <w:lang w:eastAsia="fr-FR"/>
        </w:rPr>
      </w:pPr>
      <w:r w:rsidRPr="00196366">
        <w:rPr>
          <w:rFonts w:eastAsia="Times New Roman" w:cstheme="minorHAnsi"/>
          <w:lang w:eastAsia="fr-FR"/>
        </w:rPr>
        <w:t xml:space="preserve">ZEBDI-BARTZ </w:t>
      </w:r>
      <w:proofErr w:type="spellStart"/>
      <w:r w:rsidRPr="00196366">
        <w:rPr>
          <w:rFonts w:eastAsia="Times New Roman" w:cstheme="minorHAnsi"/>
          <w:lang w:eastAsia="fr-FR"/>
        </w:rPr>
        <w:t>Chrystalle</w:t>
      </w:r>
      <w:proofErr w:type="spellEnd"/>
      <w:r w:rsidRPr="00196366">
        <w:rPr>
          <w:rFonts w:eastAsia="Times New Roman" w:cstheme="minorHAnsi"/>
          <w:lang w:eastAsia="fr-FR"/>
        </w:rPr>
        <w:t xml:space="preserve"> -  CEGIL</w:t>
      </w:r>
    </w:p>
    <w:p w:rsidR="00196366" w:rsidRDefault="00196366" w:rsidP="0087616D">
      <w:pPr>
        <w:spacing w:after="0" w:line="240" w:lineRule="auto"/>
        <w:jc w:val="both"/>
        <w:rPr>
          <w:rFonts w:eastAsia="Times New Roman" w:cstheme="minorHAnsi"/>
          <w:color w:val="000000"/>
          <w:lang w:eastAsia="fr-FR"/>
        </w:rPr>
      </w:pPr>
    </w:p>
    <w:p w:rsidR="00196366" w:rsidRDefault="00196366" w:rsidP="0087616D">
      <w:pPr>
        <w:spacing w:after="0" w:line="240" w:lineRule="auto"/>
        <w:jc w:val="both"/>
        <w:rPr>
          <w:rFonts w:eastAsia="Times New Roman" w:cstheme="minorHAnsi"/>
          <w:color w:val="000000"/>
          <w:lang w:eastAsia="fr-FR"/>
        </w:rPr>
      </w:pPr>
      <w:r>
        <w:rPr>
          <w:rFonts w:eastAsia="Times New Roman" w:cstheme="minorHAnsi"/>
          <w:color w:val="000000"/>
          <w:lang w:eastAsia="fr-FR"/>
        </w:rPr>
        <w:t>Les 4 candid</w:t>
      </w:r>
      <w:r w:rsidR="005822AD">
        <w:rPr>
          <w:rFonts w:eastAsia="Times New Roman" w:cstheme="minorHAnsi"/>
          <w:color w:val="000000"/>
          <w:lang w:eastAsia="fr-FR"/>
        </w:rPr>
        <w:t xml:space="preserve">ates et candidats </w:t>
      </w:r>
      <w:proofErr w:type="spellStart"/>
      <w:r w:rsidR="005822AD">
        <w:rPr>
          <w:rFonts w:eastAsia="Times New Roman" w:cstheme="minorHAnsi"/>
          <w:color w:val="000000"/>
          <w:lang w:eastAsia="fr-FR"/>
        </w:rPr>
        <w:t>retenu</w:t>
      </w:r>
      <w:r w:rsidR="00357D98">
        <w:rPr>
          <w:rFonts w:eastAsia="Times New Roman" w:cstheme="minorHAnsi"/>
          <w:color w:val="000000"/>
          <w:lang w:eastAsia="fr-FR"/>
        </w:rPr>
        <w:t>·e</w:t>
      </w:r>
      <w:r w:rsidR="005822AD">
        <w:rPr>
          <w:rFonts w:eastAsia="Times New Roman" w:cstheme="minorHAnsi"/>
          <w:color w:val="000000"/>
          <w:lang w:eastAsia="fr-FR"/>
        </w:rPr>
        <w:t>s</w:t>
      </w:r>
      <w:proofErr w:type="spellEnd"/>
      <w:r w:rsidR="005822AD">
        <w:rPr>
          <w:rFonts w:eastAsia="Times New Roman" w:cstheme="minorHAnsi"/>
          <w:color w:val="000000"/>
          <w:lang w:eastAsia="fr-FR"/>
        </w:rPr>
        <w:t xml:space="preserve"> sur la l</w:t>
      </w:r>
      <w:r>
        <w:rPr>
          <w:rFonts w:eastAsia="Times New Roman" w:cstheme="minorHAnsi"/>
          <w:color w:val="000000"/>
          <w:lang w:eastAsia="fr-FR"/>
        </w:rPr>
        <w:t>i</w:t>
      </w:r>
      <w:r w:rsidR="005822AD">
        <w:rPr>
          <w:rFonts w:eastAsia="Times New Roman" w:cstheme="minorHAnsi"/>
          <w:color w:val="000000"/>
          <w:lang w:eastAsia="fr-FR"/>
        </w:rPr>
        <w:t>ste complémentaire</w:t>
      </w:r>
      <w:r>
        <w:rPr>
          <w:rFonts w:eastAsia="Times New Roman" w:cstheme="minorHAnsi"/>
          <w:color w:val="000000"/>
          <w:lang w:eastAsia="fr-FR"/>
        </w:rPr>
        <w:t xml:space="preserve"> sont : </w:t>
      </w:r>
    </w:p>
    <w:p w:rsidR="00196366" w:rsidRPr="00196366" w:rsidRDefault="00196366" w:rsidP="00196366">
      <w:pPr>
        <w:pStyle w:val="Paragraphedeliste"/>
        <w:numPr>
          <w:ilvl w:val="0"/>
          <w:numId w:val="7"/>
        </w:numPr>
        <w:spacing w:after="0" w:line="240" w:lineRule="auto"/>
        <w:rPr>
          <w:rFonts w:eastAsia="Times New Roman" w:cstheme="minorHAnsi"/>
          <w:lang w:eastAsia="fr-FR"/>
        </w:rPr>
      </w:pPr>
      <w:r w:rsidRPr="00196366">
        <w:rPr>
          <w:rFonts w:eastAsia="Times New Roman" w:cstheme="minorHAnsi"/>
          <w:lang w:eastAsia="fr-FR"/>
        </w:rPr>
        <w:t>MASERO Chloé – CRULH</w:t>
      </w:r>
    </w:p>
    <w:p w:rsidR="00196366" w:rsidRPr="00196366" w:rsidRDefault="00196366" w:rsidP="00196366">
      <w:pPr>
        <w:pStyle w:val="Paragraphedeliste"/>
        <w:numPr>
          <w:ilvl w:val="0"/>
          <w:numId w:val="7"/>
        </w:numPr>
        <w:spacing w:after="0" w:line="240" w:lineRule="auto"/>
        <w:rPr>
          <w:rFonts w:eastAsia="Times New Roman" w:cstheme="minorHAnsi"/>
          <w:lang w:eastAsia="fr-FR"/>
        </w:rPr>
      </w:pPr>
      <w:r w:rsidRPr="00196366">
        <w:rPr>
          <w:rFonts w:eastAsia="Times New Roman" w:cstheme="minorHAnsi"/>
          <w:lang w:eastAsia="fr-FR"/>
        </w:rPr>
        <w:t>DE SOUSA Vincent – LOTERR</w:t>
      </w:r>
    </w:p>
    <w:p w:rsidR="00196366" w:rsidRPr="00196366" w:rsidRDefault="00196366" w:rsidP="00196366">
      <w:pPr>
        <w:pStyle w:val="Paragraphedeliste"/>
        <w:numPr>
          <w:ilvl w:val="0"/>
          <w:numId w:val="7"/>
        </w:numPr>
        <w:spacing w:after="0" w:line="240" w:lineRule="auto"/>
        <w:rPr>
          <w:rFonts w:eastAsia="Times New Roman" w:cstheme="minorHAnsi"/>
          <w:lang w:eastAsia="fr-FR"/>
        </w:rPr>
      </w:pPr>
      <w:r w:rsidRPr="00196366">
        <w:rPr>
          <w:rFonts w:eastAsia="Times New Roman" w:cstheme="minorHAnsi"/>
          <w:lang w:eastAsia="fr-FR"/>
        </w:rPr>
        <w:t>PAPOTTO David – Ecritures</w:t>
      </w:r>
    </w:p>
    <w:p w:rsidR="00196366" w:rsidRPr="00196366" w:rsidRDefault="00196366" w:rsidP="00196366">
      <w:pPr>
        <w:pStyle w:val="Paragraphedeliste"/>
        <w:numPr>
          <w:ilvl w:val="0"/>
          <w:numId w:val="7"/>
        </w:numPr>
        <w:spacing w:after="0" w:line="240" w:lineRule="auto"/>
        <w:rPr>
          <w:rFonts w:eastAsia="Times New Roman" w:cstheme="minorHAnsi"/>
          <w:lang w:eastAsia="fr-FR"/>
        </w:rPr>
      </w:pPr>
      <w:r w:rsidRPr="00196366">
        <w:rPr>
          <w:rFonts w:eastAsia="Times New Roman" w:cstheme="minorHAnsi"/>
          <w:lang w:eastAsia="fr-FR"/>
        </w:rPr>
        <w:t>DALBIN Camille - CEGIL</w:t>
      </w:r>
    </w:p>
    <w:p w:rsidR="00196366" w:rsidRPr="000044A1" w:rsidRDefault="00196366" w:rsidP="0087616D">
      <w:pPr>
        <w:spacing w:after="0" w:line="240" w:lineRule="auto"/>
        <w:jc w:val="both"/>
        <w:rPr>
          <w:rFonts w:eastAsia="Times New Roman" w:cstheme="minorHAnsi"/>
          <w:color w:val="000000"/>
          <w:lang w:eastAsia="fr-FR"/>
        </w:rPr>
      </w:pPr>
    </w:p>
    <w:p w:rsidR="00265C83" w:rsidRDefault="00265C83" w:rsidP="0087616D">
      <w:pPr>
        <w:spacing w:after="0" w:line="240" w:lineRule="auto"/>
        <w:jc w:val="both"/>
        <w:rPr>
          <w:rFonts w:eastAsia="Times New Roman" w:cstheme="minorHAnsi"/>
          <w:color w:val="000000"/>
          <w:lang w:eastAsia="fr-FR"/>
        </w:rPr>
      </w:pPr>
    </w:p>
    <w:p w:rsidR="00357D98" w:rsidRDefault="00265C83" w:rsidP="0087616D">
      <w:pPr>
        <w:spacing w:after="0" w:line="240" w:lineRule="auto"/>
        <w:jc w:val="both"/>
        <w:rPr>
          <w:rFonts w:eastAsia="Times New Roman" w:cstheme="minorHAnsi"/>
          <w:color w:val="000000"/>
          <w:lang w:eastAsia="fr-FR"/>
        </w:rPr>
      </w:pPr>
      <w:r>
        <w:rPr>
          <w:rFonts w:eastAsia="Times New Roman" w:cstheme="minorHAnsi"/>
          <w:color w:val="000000"/>
          <w:lang w:eastAsia="fr-FR"/>
        </w:rPr>
        <w:lastRenderedPageBreak/>
        <w:t xml:space="preserve">Le concours s’est déroulé dans de bonnes conditions. Il </w:t>
      </w:r>
      <w:r w:rsidR="00357D98">
        <w:rPr>
          <w:rFonts w:eastAsia="Times New Roman" w:cstheme="minorHAnsi"/>
          <w:color w:val="000000"/>
          <w:lang w:eastAsia="fr-FR"/>
        </w:rPr>
        <w:t>apparaît</w:t>
      </w:r>
      <w:r>
        <w:rPr>
          <w:rFonts w:eastAsia="Times New Roman" w:cstheme="minorHAnsi"/>
          <w:color w:val="000000"/>
          <w:lang w:eastAsia="fr-FR"/>
        </w:rPr>
        <w:t xml:space="preserve"> que les candidates et candidats étaient pou</w:t>
      </w:r>
      <w:r w:rsidR="0087616D">
        <w:rPr>
          <w:rFonts w:eastAsia="Times New Roman" w:cstheme="minorHAnsi"/>
          <w:color w:val="000000"/>
          <w:lang w:eastAsia="fr-FR"/>
        </w:rPr>
        <w:t>r</w:t>
      </w:r>
      <w:r>
        <w:rPr>
          <w:rFonts w:eastAsia="Times New Roman" w:cstheme="minorHAnsi"/>
          <w:color w:val="000000"/>
          <w:lang w:eastAsia="fr-FR"/>
        </w:rPr>
        <w:t xml:space="preserve"> la très grande majorité d’entre eux bien </w:t>
      </w:r>
      <w:proofErr w:type="spellStart"/>
      <w:r>
        <w:rPr>
          <w:rFonts w:eastAsia="Times New Roman" w:cstheme="minorHAnsi"/>
          <w:color w:val="000000"/>
          <w:lang w:eastAsia="fr-FR"/>
        </w:rPr>
        <w:t>préparé</w:t>
      </w:r>
      <w:r w:rsidR="0087616D">
        <w:rPr>
          <w:rFonts w:eastAsia="Times New Roman" w:cstheme="minorHAnsi"/>
          <w:color w:val="000000"/>
          <w:lang w:eastAsia="fr-FR"/>
        </w:rPr>
        <w:t>·e</w:t>
      </w:r>
      <w:r>
        <w:rPr>
          <w:rFonts w:eastAsia="Times New Roman" w:cstheme="minorHAnsi"/>
          <w:color w:val="000000"/>
          <w:lang w:eastAsia="fr-FR"/>
        </w:rPr>
        <w:t>s</w:t>
      </w:r>
      <w:proofErr w:type="spellEnd"/>
      <w:r w:rsidR="0087616D">
        <w:rPr>
          <w:rFonts w:eastAsia="Times New Roman" w:cstheme="minorHAnsi"/>
          <w:color w:val="000000"/>
          <w:lang w:eastAsia="fr-FR"/>
        </w:rPr>
        <w:t xml:space="preserve">. Les auditions étaient de qualité. Ce qui ne facilitait pas la sélection bien que des </w:t>
      </w:r>
      <w:r w:rsidR="005822AD">
        <w:rPr>
          <w:rFonts w:eastAsia="Times New Roman" w:cstheme="minorHAnsi"/>
          <w:color w:val="000000"/>
          <w:lang w:eastAsia="fr-FR"/>
        </w:rPr>
        <w:t>caractéristiqu</w:t>
      </w:r>
      <w:r w:rsidR="0087616D">
        <w:rPr>
          <w:rFonts w:eastAsia="Times New Roman" w:cstheme="minorHAnsi"/>
          <w:color w:val="000000"/>
          <w:lang w:eastAsia="fr-FR"/>
        </w:rPr>
        <w:t>es se soient précisées au fur et à mesure des trois demi-journées consacrées au pôle Tell.</w:t>
      </w:r>
      <w:r w:rsidR="005822AD">
        <w:rPr>
          <w:rFonts w:eastAsia="Times New Roman" w:cstheme="minorHAnsi"/>
          <w:color w:val="000000"/>
          <w:lang w:eastAsia="fr-FR"/>
        </w:rPr>
        <w:t xml:space="preserve"> Elles concernaient la maîtrise du sujet, plus particulièrement au moment de l’échange. </w:t>
      </w:r>
    </w:p>
    <w:p w:rsidR="00357D98" w:rsidRDefault="00357D98" w:rsidP="0087616D">
      <w:pPr>
        <w:spacing w:after="0" w:line="240" w:lineRule="auto"/>
        <w:jc w:val="both"/>
        <w:rPr>
          <w:rFonts w:eastAsia="Times New Roman" w:cstheme="minorHAnsi"/>
          <w:color w:val="000000"/>
          <w:lang w:eastAsia="fr-FR"/>
        </w:rPr>
      </w:pPr>
    </w:p>
    <w:p w:rsidR="00357D98" w:rsidRDefault="00357D98" w:rsidP="0087616D">
      <w:pPr>
        <w:spacing w:after="0" w:line="240" w:lineRule="auto"/>
        <w:jc w:val="both"/>
        <w:rPr>
          <w:rFonts w:eastAsia="Times New Roman" w:cstheme="minorHAnsi"/>
          <w:color w:val="000000"/>
          <w:lang w:eastAsia="fr-FR"/>
        </w:rPr>
      </w:pPr>
      <w:r>
        <w:rPr>
          <w:rFonts w:eastAsia="Times New Roman" w:cstheme="minorHAnsi"/>
          <w:color w:val="000000"/>
          <w:lang w:eastAsia="fr-FR"/>
        </w:rPr>
        <w:t xml:space="preserve">Deux des doctorants élus au conseil font part de leur expérience dans la préparation de ce concours. En effet, tous les candidats et toutes les candidates reçoivent un courrier de leur part dans lequel ils et elles sont </w:t>
      </w:r>
      <w:proofErr w:type="spellStart"/>
      <w:r>
        <w:rPr>
          <w:rFonts w:eastAsia="Times New Roman" w:cstheme="minorHAnsi"/>
          <w:color w:val="000000"/>
          <w:lang w:eastAsia="fr-FR"/>
        </w:rPr>
        <w:t>invité·es</w:t>
      </w:r>
      <w:proofErr w:type="spellEnd"/>
      <w:r>
        <w:rPr>
          <w:rFonts w:eastAsia="Times New Roman" w:cstheme="minorHAnsi"/>
          <w:color w:val="000000"/>
          <w:lang w:eastAsia="fr-FR"/>
        </w:rPr>
        <w:t xml:space="preserve"> à se présenter à un oral blanc (sur le site de Nancy et sur celui de Metz). Un appel à volontaires a été lancé auprès des doctorantes et doctorants de l’ED HN-FB et de l’ED SLTC. Cela a permis de constituer des jurys de 4 à 5 personnes. Indéniablement, cette préparation ainsi que celle dans les unités ont été profitables.</w:t>
      </w:r>
    </w:p>
    <w:p w:rsidR="0087616D" w:rsidRDefault="0087616D" w:rsidP="0087616D">
      <w:pPr>
        <w:spacing w:after="0" w:line="240" w:lineRule="auto"/>
        <w:jc w:val="both"/>
        <w:rPr>
          <w:rFonts w:eastAsia="Times New Roman" w:cstheme="minorHAnsi"/>
          <w:color w:val="000000"/>
          <w:lang w:eastAsia="fr-FR"/>
        </w:rPr>
      </w:pPr>
    </w:p>
    <w:p w:rsidR="0087616D" w:rsidRPr="000044A1" w:rsidRDefault="00357D98" w:rsidP="0087616D">
      <w:pPr>
        <w:spacing w:after="0" w:line="240" w:lineRule="auto"/>
        <w:jc w:val="both"/>
        <w:rPr>
          <w:rFonts w:eastAsia="Times New Roman" w:cstheme="minorHAnsi"/>
          <w:color w:val="000000"/>
          <w:lang w:eastAsia="fr-FR"/>
        </w:rPr>
      </w:pPr>
      <w:r>
        <w:rPr>
          <w:rFonts w:eastAsia="Times New Roman" w:cstheme="minorHAnsi"/>
          <w:color w:val="000000"/>
          <w:lang w:eastAsia="fr-FR"/>
        </w:rPr>
        <w:t>Concernant le concours lui-même, a</w:t>
      </w:r>
      <w:r w:rsidR="0087616D">
        <w:rPr>
          <w:rFonts w:eastAsia="Times New Roman" w:cstheme="minorHAnsi"/>
          <w:color w:val="000000"/>
          <w:lang w:eastAsia="fr-FR"/>
        </w:rPr>
        <w:t>u cours de l’année à venir, nous tenterons de voir</w:t>
      </w:r>
      <w:r>
        <w:rPr>
          <w:rFonts w:eastAsia="Times New Roman" w:cstheme="minorHAnsi"/>
          <w:color w:val="000000"/>
          <w:lang w:eastAsia="fr-FR"/>
        </w:rPr>
        <w:t xml:space="preserve"> avec le vice-président recherche</w:t>
      </w:r>
      <w:r w:rsidR="0087616D">
        <w:rPr>
          <w:rFonts w:eastAsia="Times New Roman" w:cstheme="minorHAnsi"/>
          <w:color w:val="000000"/>
          <w:lang w:eastAsia="fr-FR"/>
        </w:rPr>
        <w:t xml:space="preserve"> s’il ne serait pas</w:t>
      </w:r>
      <w:r w:rsidR="005822AD">
        <w:rPr>
          <w:rFonts w:eastAsia="Times New Roman" w:cstheme="minorHAnsi"/>
          <w:color w:val="000000"/>
          <w:lang w:eastAsia="fr-FR"/>
        </w:rPr>
        <w:t xml:space="preserve"> possible de fusionner les contr</w:t>
      </w:r>
      <w:r>
        <w:rPr>
          <w:rFonts w:eastAsia="Times New Roman" w:cstheme="minorHAnsi"/>
          <w:color w:val="000000"/>
          <w:lang w:eastAsia="fr-FR"/>
        </w:rPr>
        <w:t>a</w:t>
      </w:r>
      <w:r w:rsidR="005822AD">
        <w:rPr>
          <w:rFonts w:eastAsia="Times New Roman" w:cstheme="minorHAnsi"/>
          <w:color w:val="000000"/>
          <w:lang w:eastAsia="fr-FR"/>
        </w:rPr>
        <w:t xml:space="preserve">ts des deux pôles </w:t>
      </w:r>
      <w:r w:rsidR="0087616D">
        <w:rPr>
          <w:rFonts w:eastAsia="Times New Roman" w:cstheme="minorHAnsi"/>
          <w:color w:val="000000"/>
          <w:lang w:eastAsia="fr-FR"/>
        </w:rPr>
        <w:t xml:space="preserve">pour qu’un véritable concours </w:t>
      </w:r>
      <w:r>
        <w:rPr>
          <w:rFonts w:eastAsia="Times New Roman" w:cstheme="minorHAnsi"/>
          <w:color w:val="000000"/>
          <w:lang w:eastAsia="fr-FR"/>
        </w:rPr>
        <w:t xml:space="preserve">au niveau </w:t>
      </w:r>
      <w:r w:rsidR="0087616D">
        <w:rPr>
          <w:rFonts w:eastAsia="Times New Roman" w:cstheme="minorHAnsi"/>
          <w:color w:val="000000"/>
          <w:lang w:eastAsia="fr-FR"/>
        </w:rPr>
        <w:t xml:space="preserve">de </w:t>
      </w:r>
      <w:r>
        <w:rPr>
          <w:rFonts w:eastAsia="Times New Roman" w:cstheme="minorHAnsi"/>
          <w:color w:val="000000"/>
          <w:lang w:eastAsia="fr-FR"/>
        </w:rPr>
        <w:t xml:space="preserve">l’ensemble de </w:t>
      </w:r>
      <w:r w:rsidR="0087616D">
        <w:rPr>
          <w:rFonts w:eastAsia="Times New Roman" w:cstheme="minorHAnsi"/>
          <w:color w:val="000000"/>
          <w:lang w:eastAsia="fr-FR"/>
        </w:rPr>
        <w:t>l’ED soit organisé.</w:t>
      </w:r>
    </w:p>
    <w:p w:rsidR="000641D6" w:rsidRPr="000044A1" w:rsidRDefault="000641D6" w:rsidP="0087616D">
      <w:pPr>
        <w:spacing w:after="0" w:line="240" w:lineRule="auto"/>
        <w:jc w:val="both"/>
        <w:rPr>
          <w:rFonts w:eastAsia="Times New Roman" w:cstheme="minorHAnsi"/>
          <w:color w:val="000000"/>
          <w:lang w:eastAsia="fr-FR"/>
        </w:rPr>
      </w:pPr>
    </w:p>
    <w:p w:rsidR="00EA5D6A" w:rsidRPr="000044A1" w:rsidRDefault="00EA5D6A" w:rsidP="0087616D">
      <w:pPr>
        <w:spacing w:after="0" w:line="240" w:lineRule="auto"/>
        <w:jc w:val="both"/>
        <w:rPr>
          <w:rFonts w:eastAsia="Times New Roman" w:cstheme="minorHAnsi"/>
          <w:color w:val="000000"/>
          <w:lang w:eastAsia="fr-FR"/>
        </w:rPr>
      </w:pPr>
    </w:p>
    <w:p w:rsidR="002A5C05" w:rsidRPr="000044A1" w:rsidRDefault="0087616D" w:rsidP="0087616D">
      <w:pPr>
        <w:spacing w:after="0" w:line="240" w:lineRule="auto"/>
        <w:jc w:val="both"/>
        <w:rPr>
          <w:rFonts w:eastAsia="Times New Roman" w:cstheme="minorHAnsi"/>
          <w:b/>
          <w:i/>
          <w:color w:val="000000"/>
          <w:lang w:eastAsia="fr-FR"/>
        </w:rPr>
      </w:pPr>
      <w:r>
        <w:rPr>
          <w:rFonts w:eastAsia="Times New Roman" w:cstheme="minorHAnsi"/>
          <w:b/>
          <w:i/>
          <w:color w:val="000000"/>
          <w:lang w:eastAsia="fr-FR"/>
        </w:rPr>
        <w:t>Bilan des formations proposées par l’ED en 2021-2022</w:t>
      </w:r>
    </w:p>
    <w:p w:rsidR="0087616D" w:rsidRDefault="00357D98" w:rsidP="0087616D">
      <w:pPr>
        <w:spacing w:after="0" w:line="240" w:lineRule="auto"/>
        <w:jc w:val="both"/>
        <w:rPr>
          <w:rFonts w:eastAsia="Times New Roman" w:cstheme="minorHAnsi"/>
          <w:color w:val="000000"/>
          <w:lang w:eastAsia="fr-FR"/>
        </w:rPr>
      </w:pPr>
      <w:r>
        <w:rPr>
          <w:rFonts w:eastAsia="Times New Roman" w:cstheme="minorHAnsi"/>
          <w:color w:val="000000"/>
          <w:lang w:eastAsia="fr-FR"/>
        </w:rPr>
        <w:t xml:space="preserve">Aude </w:t>
      </w:r>
      <w:proofErr w:type="spellStart"/>
      <w:r>
        <w:rPr>
          <w:rFonts w:eastAsia="Times New Roman" w:cstheme="minorHAnsi"/>
          <w:color w:val="000000"/>
          <w:lang w:eastAsia="fr-FR"/>
        </w:rPr>
        <w:t>Meziani</w:t>
      </w:r>
      <w:proofErr w:type="spellEnd"/>
      <w:r>
        <w:rPr>
          <w:rFonts w:eastAsia="Times New Roman" w:cstheme="minorHAnsi"/>
          <w:color w:val="000000"/>
          <w:lang w:eastAsia="fr-FR"/>
        </w:rPr>
        <w:t xml:space="preserve"> a présenté au conseil les résultats d’une enquête sur les formations conduites au sein de l’ED. Elle fait ressortir </w:t>
      </w:r>
      <w:r w:rsidR="00594A96">
        <w:rPr>
          <w:rFonts w:eastAsia="Times New Roman" w:cstheme="minorHAnsi"/>
          <w:color w:val="000000"/>
          <w:lang w:eastAsia="fr-FR"/>
        </w:rPr>
        <w:t>de</w:t>
      </w:r>
      <w:r>
        <w:rPr>
          <w:rFonts w:eastAsia="Times New Roman" w:cstheme="minorHAnsi"/>
          <w:color w:val="000000"/>
          <w:lang w:eastAsia="fr-FR"/>
        </w:rPr>
        <w:t>s besoins</w:t>
      </w:r>
      <w:r w:rsidR="00594A96">
        <w:rPr>
          <w:rFonts w:eastAsia="Times New Roman" w:cstheme="minorHAnsi"/>
          <w:color w:val="000000"/>
          <w:lang w:eastAsia="fr-FR"/>
        </w:rPr>
        <w:t xml:space="preserve"> qui, pour certains, figurent dans l’offre de formation, pour d’autres, relèvent plutôt de la formation en master, pour d’autres enfin, pourront être satisfaits par l’ED. Concernant les formations déjà existantes, les doctorantes et doctorants seront </w:t>
      </w:r>
      <w:proofErr w:type="spellStart"/>
      <w:r w:rsidR="00594A96">
        <w:rPr>
          <w:rFonts w:eastAsia="Times New Roman" w:cstheme="minorHAnsi"/>
          <w:color w:val="000000"/>
          <w:lang w:eastAsia="fr-FR"/>
        </w:rPr>
        <w:t>incité·es</w:t>
      </w:r>
      <w:proofErr w:type="spellEnd"/>
      <w:r w:rsidR="00594A96">
        <w:rPr>
          <w:rFonts w:eastAsia="Times New Roman" w:cstheme="minorHAnsi"/>
          <w:color w:val="000000"/>
          <w:lang w:eastAsia="fr-FR"/>
        </w:rPr>
        <w:t xml:space="preserve">, lors de </w:t>
      </w:r>
      <w:proofErr w:type="spellStart"/>
      <w:r w:rsidR="00594A96">
        <w:rPr>
          <w:rFonts w:eastAsia="Times New Roman" w:cstheme="minorHAnsi"/>
          <w:color w:val="000000"/>
          <w:lang w:eastAsia="fr-FR"/>
        </w:rPr>
        <w:t>la</w:t>
      </w:r>
      <w:proofErr w:type="spellEnd"/>
      <w:r w:rsidR="00594A96">
        <w:rPr>
          <w:rFonts w:eastAsia="Times New Roman" w:cstheme="minorHAnsi"/>
          <w:color w:val="000000"/>
          <w:lang w:eastAsia="fr-FR"/>
        </w:rPr>
        <w:t xml:space="preserve"> rentrée, à consulter le site de l’ED pour qu’ils aient une vision d’ensemble des formations</w:t>
      </w:r>
      <w:r w:rsidR="00E94F2A">
        <w:rPr>
          <w:rFonts w:eastAsia="Times New Roman" w:cstheme="minorHAnsi"/>
          <w:color w:val="000000"/>
          <w:lang w:eastAsia="fr-FR"/>
        </w:rPr>
        <w:t xml:space="preserve"> tant au niveau de l’ED qu’au niveau transversal</w:t>
      </w:r>
      <w:r w:rsidR="00594A96">
        <w:rPr>
          <w:rFonts w:eastAsia="Times New Roman" w:cstheme="minorHAnsi"/>
          <w:color w:val="000000"/>
          <w:lang w:eastAsia="fr-FR"/>
        </w:rPr>
        <w:t xml:space="preserve">. En revanche, pour les formations à créer : à la rentrée, un atelier d’écriture sera mis en place ainsi qu’une formation à l’organisation de manifestations scientifiques. L’ED se rapprochera également du SUAPS pour bénéficier de son expérience en matière de gestion du stress. Pour les détails des demandes des doctorantes et doctorants, voir </w:t>
      </w:r>
      <w:r w:rsidR="00E94F2A">
        <w:rPr>
          <w:rFonts w:eastAsia="Times New Roman" w:cstheme="minorHAnsi"/>
          <w:color w:val="000000"/>
          <w:lang w:eastAsia="fr-FR"/>
        </w:rPr>
        <w:t>l’annexe</w:t>
      </w:r>
      <w:r w:rsidR="00594A96">
        <w:rPr>
          <w:rFonts w:eastAsia="Times New Roman" w:cstheme="minorHAnsi"/>
          <w:color w:val="000000"/>
          <w:lang w:eastAsia="fr-FR"/>
        </w:rPr>
        <w:t xml:space="preserve"> en fin de compte-rendu.</w:t>
      </w:r>
      <w:r w:rsidR="00E94F2A">
        <w:rPr>
          <w:rFonts w:eastAsia="Times New Roman" w:cstheme="minorHAnsi"/>
          <w:color w:val="000000"/>
          <w:lang w:eastAsia="fr-FR"/>
        </w:rPr>
        <w:t xml:space="preserve"> Enfin, des références (ouvrages, dossiers…) </w:t>
      </w:r>
      <w:r w:rsidR="00E91D78">
        <w:rPr>
          <w:rFonts w:eastAsia="Times New Roman" w:cstheme="minorHAnsi"/>
          <w:color w:val="000000"/>
          <w:lang w:eastAsia="fr-FR"/>
        </w:rPr>
        <w:t xml:space="preserve">ou liens </w:t>
      </w:r>
      <w:r w:rsidR="00E94F2A">
        <w:rPr>
          <w:rFonts w:eastAsia="Times New Roman" w:cstheme="minorHAnsi"/>
          <w:color w:val="000000"/>
          <w:lang w:eastAsia="fr-FR"/>
        </w:rPr>
        <w:t>seront proposées aux doctorantes et doctorants de l’ED sur le site</w:t>
      </w:r>
      <w:r w:rsidR="00E91D78">
        <w:rPr>
          <w:rFonts w:eastAsia="Times New Roman" w:cstheme="minorHAnsi"/>
          <w:color w:val="000000"/>
          <w:lang w:eastAsia="fr-FR"/>
        </w:rPr>
        <w:t xml:space="preserve"> de l’école. </w:t>
      </w:r>
    </w:p>
    <w:p w:rsidR="00E94F2A" w:rsidRDefault="00E94F2A" w:rsidP="0087616D">
      <w:pPr>
        <w:spacing w:after="0" w:line="240" w:lineRule="auto"/>
        <w:jc w:val="both"/>
        <w:rPr>
          <w:rFonts w:eastAsia="Times New Roman" w:cstheme="minorHAnsi"/>
          <w:color w:val="000000"/>
          <w:lang w:eastAsia="fr-FR"/>
        </w:rPr>
      </w:pPr>
    </w:p>
    <w:p w:rsidR="00E94F2A" w:rsidRDefault="00E94F2A" w:rsidP="0087616D">
      <w:pPr>
        <w:spacing w:after="0" w:line="240" w:lineRule="auto"/>
        <w:jc w:val="both"/>
        <w:rPr>
          <w:rFonts w:eastAsia="Times New Roman" w:cstheme="minorHAnsi"/>
          <w:color w:val="000000"/>
          <w:lang w:eastAsia="fr-FR"/>
        </w:rPr>
      </w:pPr>
      <w:r>
        <w:rPr>
          <w:rFonts w:eastAsia="Times New Roman" w:cstheme="minorHAnsi"/>
          <w:color w:val="000000"/>
          <w:lang w:eastAsia="fr-FR"/>
        </w:rPr>
        <w:t>En ce qui concerne l’organisation des formations, un constat qui se répète d’année en année, au-delà de la crise sanitaire : les formations en présentiel n’attirent plus les doctorantes et doctorants tandis que celles à distance ont une bonne audience.</w:t>
      </w:r>
    </w:p>
    <w:p w:rsidR="00E91D78" w:rsidRDefault="00E91D78" w:rsidP="0087616D">
      <w:pPr>
        <w:spacing w:after="0" w:line="240" w:lineRule="auto"/>
        <w:jc w:val="both"/>
        <w:rPr>
          <w:rFonts w:eastAsia="Times New Roman" w:cstheme="minorHAnsi"/>
          <w:color w:val="000000"/>
          <w:lang w:eastAsia="fr-FR"/>
        </w:rPr>
      </w:pPr>
    </w:p>
    <w:p w:rsidR="00E91D78" w:rsidRDefault="00E91D78" w:rsidP="0087616D">
      <w:pPr>
        <w:spacing w:after="0" w:line="240" w:lineRule="auto"/>
        <w:jc w:val="both"/>
        <w:rPr>
          <w:rFonts w:eastAsia="Times New Roman" w:cstheme="minorHAnsi"/>
          <w:color w:val="000000"/>
          <w:lang w:eastAsia="fr-FR"/>
        </w:rPr>
      </w:pPr>
      <w:r>
        <w:rPr>
          <w:rFonts w:eastAsia="Times New Roman" w:cstheme="minorHAnsi"/>
          <w:color w:val="000000"/>
          <w:lang w:eastAsia="fr-FR"/>
        </w:rPr>
        <w:t>À la rentrée, une réunion de bureau sur ce sujet sera organisée.</w:t>
      </w:r>
    </w:p>
    <w:p w:rsidR="00E91D78" w:rsidRDefault="00E91D78" w:rsidP="0087616D">
      <w:pPr>
        <w:spacing w:after="0" w:line="240" w:lineRule="auto"/>
        <w:jc w:val="both"/>
        <w:rPr>
          <w:rFonts w:eastAsia="Times New Roman" w:cstheme="minorHAnsi"/>
          <w:color w:val="000000"/>
          <w:lang w:eastAsia="fr-FR"/>
        </w:rPr>
      </w:pPr>
    </w:p>
    <w:p w:rsidR="00E91D78" w:rsidRDefault="00E91D78" w:rsidP="00E91D78">
      <w:pPr>
        <w:spacing w:after="0" w:line="240" w:lineRule="auto"/>
        <w:jc w:val="both"/>
        <w:rPr>
          <w:rFonts w:eastAsia="Times New Roman" w:cstheme="minorHAnsi"/>
          <w:b/>
          <w:i/>
          <w:color w:val="000000"/>
          <w:lang w:eastAsia="fr-FR"/>
        </w:rPr>
      </w:pPr>
      <w:r>
        <w:rPr>
          <w:rFonts w:eastAsia="Times New Roman" w:cstheme="minorHAnsi"/>
          <w:b/>
          <w:i/>
          <w:color w:val="000000"/>
          <w:lang w:eastAsia="fr-FR"/>
        </w:rPr>
        <w:t>Validation des dossiers de mobilité – vague 2</w:t>
      </w:r>
    </w:p>
    <w:p w:rsidR="00E91D78" w:rsidRDefault="00E91D78" w:rsidP="00E91D78">
      <w:pPr>
        <w:spacing w:after="0" w:line="240" w:lineRule="auto"/>
        <w:jc w:val="both"/>
        <w:rPr>
          <w:rFonts w:eastAsia="Times New Roman" w:cstheme="minorHAnsi"/>
          <w:color w:val="000000"/>
          <w:lang w:eastAsia="fr-FR"/>
        </w:rPr>
      </w:pPr>
      <w:r>
        <w:rPr>
          <w:rFonts w:eastAsia="Times New Roman" w:cstheme="minorHAnsi"/>
          <w:color w:val="000000"/>
          <w:lang w:eastAsia="fr-FR"/>
        </w:rPr>
        <w:t>Toutes les demandes seront honorées. Le reliquat à disposition permettra à l’ED de répondre aux demandes qui seront adressées au fil de l’eau.</w:t>
      </w:r>
    </w:p>
    <w:p w:rsidR="00E91D78" w:rsidRPr="00E91D78" w:rsidRDefault="00E91D78" w:rsidP="00E91D78">
      <w:pPr>
        <w:spacing w:after="0" w:line="240" w:lineRule="auto"/>
        <w:jc w:val="both"/>
        <w:rPr>
          <w:rFonts w:eastAsia="Times New Roman" w:cstheme="minorHAnsi"/>
          <w:color w:val="000000"/>
          <w:lang w:eastAsia="fr-FR"/>
        </w:rPr>
      </w:pPr>
    </w:p>
    <w:p w:rsidR="00E91D78" w:rsidRPr="00E91D78" w:rsidRDefault="00E91D78" w:rsidP="00E91D78">
      <w:pPr>
        <w:spacing w:after="0" w:line="240" w:lineRule="auto"/>
        <w:jc w:val="both"/>
        <w:rPr>
          <w:rFonts w:cstheme="minorHAnsi"/>
          <w:b/>
          <w:i/>
        </w:rPr>
      </w:pPr>
      <w:r w:rsidRPr="00E91D78">
        <w:rPr>
          <w:rFonts w:cstheme="minorHAnsi"/>
          <w:b/>
          <w:i/>
        </w:rPr>
        <w:t xml:space="preserve">Proposition de prolongation de l'accord-cadre de coopération avec </w:t>
      </w:r>
      <w:proofErr w:type="spellStart"/>
      <w:r w:rsidRPr="00E91D78">
        <w:rPr>
          <w:rFonts w:cstheme="minorHAnsi"/>
          <w:b/>
          <w:i/>
        </w:rPr>
        <w:t>Augsburg</w:t>
      </w:r>
      <w:proofErr w:type="spellEnd"/>
      <w:r w:rsidRPr="00E91D78">
        <w:rPr>
          <w:rFonts w:cstheme="minorHAnsi"/>
          <w:b/>
          <w:i/>
        </w:rPr>
        <w:t xml:space="preserve"> (Allemagne)</w:t>
      </w:r>
    </w:p>
    <w:p w:rsidR="00E91D78" w:rsidRDefault="00E91D78" w:rsidP="00E91D78">
      <w:pPr>
        <w:spacing w:after="0" w:line="240" w:lineRule="auto"/>
        <w:jc w:val="both"/>
        <w:rPr>
          <w:rFonts w:eastAsia="Arial" w:cstheme="minorHAnsi"/>
          <w:lang w:eastAsia="de-DE" w:bidi="de-DE"/>
        </w:rPr>
      </w:pPr>
      <w:r>
        <w:rPr>
          <w:rFonts w:eastAsia="Times New Roman" w:cstheme="minorHAnsi"/>
          <w:color w:val="000000"/>
          <w:lang w:eastAsia="fr-FR"/>
        </w:rPr>
        <w:t xml:space="preserve">L’accord concerne la prolongation d’une convention signée en 2019 qui concerne la mise en place de </w:t>
      </w:r>
      <w:proofErr w:type="spellStart"/>
      <w:r>
        <w:rPr>
          <w:rFonts w:eastAsia="Times New Roman" w:cstheme="minorHAnsi"/>
          <w:color w:val="000000"/>
          <w:lang w:eastAsia="fr-FR"/>
        </w:rPr>
        <w:t>co-tutelles</w:t>
      </w:r>
      <w:proofErr w:type="spellEnd"/>
      <w:r>
        <w:rPr>
          <w:rFonts w:eastAsia="Times New Roman" w:cstheme="minorHAnsi"/>
          <w:color w:val="000000"/>
          <w:lang w:eastAsia="fr-FR"/>
        </w:rPr>
        <w:t xml:space="preserve"> de thèses pour des étudiantes et étudiants du </w:t>
      </w:r>
      <w:r w:rsidRPr="005822AD">
        <w:rPr>
          <w:rFonts w:eastAsia="Times New Roman" w:cstheme="minorHAnsi"/>
          <w:color w:val="000000"/>
          <w:lang w:eastAsia="fr-FR"/>
        </w:rPr>
        <w:t>master</w:t>
      </w:r>
      <w:r w:rsidRPr="005822AD">
        <w:rPr>
          <w:rFonts w:eastAsia="Arial" w:cstheme="minorHAnsi"/>
          <w:lang w:eastAsia="de-DE" w:bidi="de-DE"/>
        </w:rPr>
        <w:t xml:space="preserve"> franco-allemand « Cultures européennes de la communication ».</w:t>
      </w:r>
      <w:r>
        <w:rPr>
          <w:rFonts w:eastAsia="Arial" w:cstheme="minorHAnsi"/>
          <w:lang w:eastAsia="de-DE" w:bidi="de-DE"/>
        </w:rPr>
        <w:t xml:space="preserve"> La convention précise les modalités de préparation de la thèse dont les séjours dans l’un ou l’autre établissement, la soutenance (en un lieu unique), le financement… Règlementairement, le conseil doit se prononcer.</w:t>
      </w:r>
    </w:p>
    <w:p w:rsidR="00E91D78" w:rsidRPr="005822AD" w:rsidRDefault="00E91D78" w:rsidP="00E91D78">
      <w:pPr>
        <w:spacing w:after="0" w:line="240" w:lineRule="auto"/>
        <w:jc w:val="both"/>
        <w:rPr>
          <w:rFonts w:eastAsia="Times New Roman" w:cstheme="minorHAnsi"/>
          <w:color w:val="000000"/>
          <w:lang w:eastAsia="fr-FR"/>
        </w:rPr>
      </w:pPr>
    </w:p>
    <w:p w:rsidR="00E91D78" w:rsidRDefault="00E91D78" w:rsidP="00E91D78">
      <w:pPr>
        <w:spacing w:after="0" w:line="240" w:lineRule="auto"/>
        <w:jc w:val="both"/>
        <w:rPr>
          <w:rFonts w:eastAsia="Times New Roman" w:cstheme="minorHAnsi"/>
          <w:b/>
          <w:i/>
          <w:color w:val="000000"/>
          <w:lang w:eastAsia="fr-FR"/>
        </w:rPr>
      </w:pPr>
      <w:r w:rsidRPr="000044A1">
        <w:rPr>
          <w:rFonts w:eastAsia="Times New Roman" w:cstheme="minorHAnsi"/>
          <w:b/>
          <w:i/>
          <w:color w:val="000000"/>
          <w:lang w:eastAsia="fr-FR"/>
        </w:rPr>
        <w:t>Questions diverses</w:t>
      </w:r>
    </w:p>
    <w:p w:rsidR="00BC26A3" w:rsidRPr="000044A1" w:rsidRDefault="00BC26A3" w:rsidP="00E91D78">
      <w:pPr>
        <w:spacing w:after="0" w:line="240" w:lineRule="auto"/>
        <w:jc w:val="both"/>
        <w:rPr>
          <w:rFonts w:eastAsia="Times New Roman" w:cstheme="minorHAnsi"/>
          <w:b/>
          <w:i/>
          <w:color w:val="000000"/>
          <w:lang w:eastAsia="fr-FR"/>
        </w:rPr>
      </w:pPr>
    </w:p>
    <w:p w:rsidR="00BC26A3" w:rsidRPr="00BC26A3" w:rsidRDefault="00BC26A3" w:rsidP="00BC26A3">
      <w:pPr>
        <w:pStyle w:val="Paragraphedeliste"/>
        <w:numPr>
          <w:ilvl w:val="0"/>
          <w:numId w:val="13"/>
        </w:numPr>
        <w:jc w:val="both"/>
        <w:rPr>
          <w:rFonts w:cstheme="minorHAnsi"/>
          <w:b/>
        </w:rPr>
      </w:pPr>
      <w:proofErr w:type="spellStart"/>
      <w:r w:rsidRPr="00BC26A3">
        <w:rPr>
          <w:rFonts w:cstheme="minorHAnsi"/>
          <w:b/>
        </w:rPr>
        <w:t>Par</w:t>
      </w:r>
      <w:r>
        <w:rPr>
          <w:rFonts w:cstheme="minorHAnsi"/>
          <w:b/>
        </w:rPr>
        <w:t>enThèse</w:t>
      </w:r>
      <w:proofErr w:type="spellEnd"/>
      <w:r w:rsidRPr="00BC26A3">
        <w:rPr>
          <w:rFonts w:cstheme="minorHAnsi"/>
          <w:b/>
        </w:rPr>
        <w:t xml:space="preserve"> G</w:t>
      </w:r>
      <w:r>
        <w:rPr>
          <w:rFonts w:cstheme="minorHAnsi"/>
          <w:b/>
        </w:rPr>
        <w:t>rand-</w:t>
      </w:r>
      <w:r w:rsidRPr="00BC26A3">
        <w:rPr>
          <w:rFonts w:cstheme="minorHAnsi"/>
          <w:b/>
        </w:rPr>
        <w:t>Est</w:t>
      </w:r>
    </w:p>
    <w:p w:rsidR="00E91D78" w:rsidRDefault="00E91D78" w:rsidP="00E91D78">
      <w:pPr>
        <w:jc w:val="both"/>
        <w:rPr>
          <w:rFonts w:cstheme="minorHAnsi"/>
        </w:rPr>
      </w:pPr>
      <w:r>
        <w:rPr>
          <w:rFonts w:cstheme="minorHAnsi"/>
        </w:rPr>
        <w:lastRenderedPageBreak/>
        <w:t>Les deux doctorants présents au conseil font part d’une demande de collaboration avec l’</w:t>
      </w:r>
      <w:r w:rsidR="00BC26A3">
        <w:rPr>
          <w:rFonts w:cstheme="minorHAnsi"/>
        </w:rPr>
        <w:t xml:space="preserve">association </w:t>
      </w:r>
      <w:proofErr w:type="spellStart"/>
      <w:r w:rsidR="00BC26A3">
        <w:rPr>
          <w:rFonts w:cstheme="minorHAnsi"/>
        </w:rPr>
        <w:t>ParenThèse</w:t>
      </w:r>
      <w:proofErr w:type="spellEnd"/>
      <w:r w:rsidR="00BC26A3">
        <w:rPr>
          <w:rFonts w:cstheme="minorHAnsi"/>
        </w:rPr>
        <w:t xml:space="preserve"> Grand-E</w:t>
      </w:r>
      <w:r>
        <w:rPr>
          <w:rFonts w:cstheme="minorHAnsi"/>
        </w:rPr>
        <w:t>st</w:t>
      </w:r>
      <w:r w:rsidR="00BC26A3">
        <w:rPr>
          <w:rFonts w:cstheme="minorHAnsi"/>
        </w:rPr>
        <w:t xml:space="preserve"> qui permet à des doctorantes et des doctorants de se retrouver pendant trois jours et deux nuits dans un gite et de consacrer le séjour à l’écriture de la thèse. Leur souhait est de reproduire cette expérience, mais en y ajoutant une nuit pour profiter pleinement de trois journées d’écriture de la thèse. Des questions se posent quant au financement de cette formation et à la cible à laquelle elle s’adresse : SHS seules ? au sein des SHS, deux ED ? Trois ?</w:t>
      </w:r>
    </w:p>
    <w:p w:rsidR="00BC26A3" w:rsidRDefault="00BC26A3" w:rsidP="00E91D78">
      <w:pPr>
        <w:jc w:val="both"/>
        <w:rPr>
          <w:rFonts w:cstheme="minorHAnsi"/>
        </w:rPr>
      </w:pPr>
    </w:p>
    <w:p w:rsidR="00BC26A3" w:rsidRPr="00BC26A3" w:rsidRDefault="00BC26A3" w:rsidP="00BC26A3">
      <w:pPr>
        <w:pStyle w:val="Paragraphedeliste"/>
        <w:numPr>
          <w:ilvl w:val="0"/>
          <w:numId w:val="13"/>
        </w:numPr>
        <w:jc w:val="both"/>
        <w:rPr>
          <w:rFonts w:cstheme="minorHAnsi"/>
          <w:b/>
        </w:rPr>
      </w:pPr>
      <w:r w:rsidRPr="00BC26A3">
        <w:rPr>
          <w:rFonts w:cstheme="minorHAnsi"/>
          <w:b/>
        </w:rPr>
        <w:t>Logos</w:t>
      </w:r>
    </w:p>
    <w:p w:rsidR="00BC26A3" w:rsidRPr="00BC26A3" w:rsidRDefault="00BC26A3" w:rsidP="00BC26A3">
      <w:pPr>
        <w:jc w:val="both"/>
        <w:rPr>
          <w:rFonts w:cstheme="minorHAnsi"/>
        </w:rPr>
      </w:pPr>
      <w:r>
        <w:rPr>
          <w:rFonts w:cstheme="minorHAnsi"/>
        </w:rPr>
        <w:t xml:space="preserve">En 2022, les journées Logos se sont déroulées aux mêmes dates que les concours doctoraux. En 2023, d’autres dates ont été choisies. Logos se déroulera à Trèves les 6 et 7 juillet 2023. En 2024, la manifestation se tiendra à </w:t>
      </w:r>
      <w:proofErr w:type="spellStart"/>
      <w:r>
        <w:rPr>
          <w:rFonts w:cstheme="minorHAnsi"/>
        </w:rPr>
        <w:t>Manheim</w:t>
      </w:r>
      <w:proofErr w:type="spellEnd"/>
      <w:r>
        <w:rPr>
          <w:rFonts w:cstheme="minorHAnsi"/>
        </w:rPr>
        <w:t xml:space="preserve"> et en 2025 à Metz.</w:t>
      </w:r>
    </w:p>
    <w:p w:rsidR="00E91D78" w:rsidRDefault="00E91D78" w:rsidP="0087616D">
      <w:pPr>
        <w:spacing w:after="0" w:line="240" w:lineRule="auto"/>
        <w:jc w:val="both"/>
        <w:rPr>
          <w:rFonts w:eastAsia="Times New Roman" w:cstheme="minorHAnsi"/>
          <w:color w:val="000000"/>
          <w:lang w:eastAsia="fr-FR"/>
        </w:rPr>
      </w:pPr>
    </w:p>
    <w:p w:rsidR="00E94F2A" w:rsidRDefault="00E94F2A" w:rsidP="0087616D">
      <w:pPr>
        <w:spacing w:after="0" w:line="240" w:lineRule="auto"/>
        <w:jc w:val="both"/>
        <w:rPr>
          <w:rFonts w:eastAsia="Times New Roman" w:cstheme="minorHAnsi"/>
          <w:color w:val="000000"/>
          <w:lang w:eastAsia="fr-FR"/>
        </w:rPr>
      </w:pPr>
    </w:p>
    <w:p w:rsidR="00E94F2A" w:rsidRDefault="00E94F2A" w:rsidP="0087616D">
      <w:pPr>
        <w:spacing w:after="0" w:line="240" w:lineRule="auto"/>
        <w:jc w:val="both"/>
        <w:rPr>
          <w:rFonts w:eastAsia="Times New Roman" w:cstheme="minorHAnsi"/>
          <w:color w:val="000000"/>
          <w:lang w:eastAsia="fr-FR"/>
        </w:rPr>
      </w:pPr>
    </w:p>
    <w:p w:rsidR="00E94F2A" w:rsidRDefault="00E94F2A" w:rsidP="0087616D">
      <w:pPr>
        <w:spacing w:after="0" w:line="240" w:lineRule="auto"/>
        <w:jc w:val="both"/>
        <w:rPr>
          <w:rFonts w:eastAsia="Times New Roman" w:cstheme="minorHAnsi"/>
          <w:color w:val="000000"/>
          <w:lang w:eastAsia="fr-FR"/>
        </w:rPr>
      </w:pPr>
    </w:p>
    <w:p w:rsidR="00E94F2A" w:rsidRDefault="00E94F2A" w:rsidP="0087616D">
      <w:pPr>
        <w:spacing w:after="0" w:line="240" w:lineRule="auto"/>
        <w:jc w:val="both"/>
        <w:rPr>
          <w:rFonts w:eastAsia="Times New Roman" w:cstheme="minorHAnsi"/>
          <w:color w:val="000000"/>
          <w:lang w:eastAsia="fr-FR"/>
        </w:rPr>
      </w:pPr>
    </w:p>
    <w:p w:rsidR="00E94F2A" w:rsidRDefault="00E94F2A" w:rsidP="0087616D">
      <w:pPr>
        <w:spacing w:after="0" w:line="240" w:lineRule="auto"/>
        <w:jc w:val="both"/>
        <w:rPr>
          <w:rFonts w:eastAsia="Times New Roman" w:cstheme="minorHAnsi"/>
          <w:color w:val="000000"/>
          <w:lang w:eastAsia="fr-FR"/>
        </w:rPr>
      </w:pPr>
    </w:p>
    <w:p w:rsidR="00E94F2A" w:rsidRDefault="00E94F2A" w:rsidP="0087616D">
      <w:pPr>
        <w:spacing w:after="0" w:line="240" w:lineRule="auto"/>
        <w:jc w:val="both"/>
        <w:rPr>
          <w:rFonts w:eastAsia="Times New Roman" w:cstheme="minorHAnsi"/>
          <w:color w:val="000000"/>
          <w:lang w:eastAsia="fr-FR"/>
        </w:rPr>
      </w:pPr>
    </w:p>
    <w:p w:rsidR="00E94F2A" w:rsidRDefault="00E94F2A" w:rsidP="0087616D">
      <w:pPr>
        <w:spacing w:after="0" w:line="240" w:lineRule="auto"/>
        <w:jc w:val="both"/>
        <w:rPr>
          <w:rFonts w:eastAsia="Times New Roman" w:cstheme="minorHAnsi"/>
          <w:color w:val="000000"/>
          <w:lang w:eastAsia="fr-FR"/>
        </w:rPr>
      </w:pPr>
    </w:p>
    <w:p w:rsidR="00E94F2A" w:rsidRDefault="00E94F2A" w:rsidP="0087616D">
      <w:pPr>
        <w:spacing w:after="0" w:line="240" w:lineRule="auto"/>
        <w:jc w:val="both"/>
        <w:rPr>
          <w:rFonts w:eastAsia="Times New Roman" w:cstheme="minorHAnsi"/>
          <w:color w:val="000000"/>
          <w:lang w:eastAsia="fr-FR"/>
        </w:rPr>
      </w:pPr>
    </w:p>
    <w:p w:rsidR="00E94F2A" w:rsidRDefault="00E94F2A" w:rsidP="0087616D">
      <w:pPr>
        <w:spacing w:after="0" w:line="240" w:lineRule="auto"/>
        <w:jc w:val="both"/>
        <w:rPr>
          <w:rFonts w:eastAsia="Times New Roman" w:cstheme="minorHAnsi"/>
          <w:color w:val="000000"/>
          <w:lang w:eastAsia="fr-FR"/>
        </w:rPr>
      </w:pPr>
    </w:p>
    <w:p w:rsidR="00E94F2A" w:rsidRDefault="00E94F2A" w:rsidP="0087616D">
      <w:pPr>
        <w:spacing w:after="0" w:line="240" w:lineRule="auto"/>
        <w:jc w:val="both"/>
        <w:rPr>
          <w:rFonts w:eastAsia="Times New Roman" w:cstheme="minorHAnsi"/>
          <w:color w:val="000000"/>
          <w:lang w:eastAsia="fr-FR"/>
        </w:rPr>
      </w:pPr>
    </w:p>
    <w:p w:rsidR="00E94F2A" w:rsidRDefault="00E94F2A" w:rsidP="0087616D">
      <w:pPr>
        <w:spacing w:after="0" w:line="240" w:lineRule="auto"/>
        <w:jc w:val="both"/>
        <w:rPr>
          <w:rFonts w:eastAsia="Times New Roman" w:cstheme="minorHAnsi"/>
          <w:color w:val="000000"/>
          <w:lang w:eastAsia="fr-FR"/>
        </w:rPr>
      </w:pPr>
    </w:p>
    <w:p w:rsidR="00E94F2A" w:rsidRDefault="00E94F2A" w:rsidP="0087616D">
      <w:pPr>
        <w:spacing w:after="0" w:line="240" w:lineRule="auto"/>
        <w:jc w:val="both"/>
        <w:rPr>
          <w:rFonts w:eastAsia="Times New Roman" w:cstheme="minorHAnsi"/>
          <w:color w:val="000000"/>
          <w:lang w:eastAsia="fr-FR"/>
        </w:rPr>
      </w:pPr>
    </w:p>
    <w:p w:rsidR="00E94F2A" w:rsidRDefault="00E94F2A" w:rsidP="0087616D">
      <w:pPr>
        <w:spacing w:after="0" w:line="240" w:lineRule="auto"/>
        <w:jc w:val="both"/>
        <w:rPr>
          <w:rFonts w:eastAsia="Times New Roman" w:cstheme="minorHAnsi"/>
          <w:color w:val="000000"/>
          <w:lang w:eastAsia="fr-FR"/>
        </w:rPr>
      </w:pPr>
    </w:p>
    <w:p w:rsidR="00E94F2A" w:rsidRDefault="00E94F2A" w:rsidP="0087616D">
      <w:pPr>
        <w:spacing w:after="0" w:line="240" w:lineRule="auto"/>
        <w:jc w:val="both"/>
        <w:rPr>
          <w:rFonts w:eastAsia="Times New Roman" w:cstheme="minorHAnsi"/>
          <w:color w:val="000000"/>
          <w:lang w:eastAsia="fr-FR"/>
        </w:rPr>
      </w:pPr>
    </w:p>
    <w:p w:rsidR="00E94F2A" w:rsidRDefault="00E94F2A" w:rsidP="0087616D">
      <w:pPr>
        <w:spacing w:after="0" w:line="240" w:lineRule="auto"/>
        <w:jc w:val="both"/>
        <w:rPr>
          <w:rFonts w:eastAsia="Times New Roman" w:cstheme="minorHAnsi"/>
          <w:color w:val="000000"/>
          <w:lang w:eastAsia="fr-FR"/>
        </w:rPr>
      </w:pPr>
    </w:p>
    <w:tbl>
      <w:tblPr>
        <w:tblStyle w:val="Grilledutableau"/>
        <w:tblpPr w:leftFromText="141" w:rightFromText="141" w:horzAnchor="margin" w:tblpY="-1415"/>
        <w:tblW w:w="0" w:type="auto"/>
        <w:tblLook w:val="04A0" w:firstRow="1" w:lastRow="0" w:firstColumn="1" w:lastColumn="0" w:noHBand="0" w:noVBand="1"/>
      </w:tblPr>
      <w:tblGrid>
        <w:gridCol w:w="9062"/>
      </w:tblGrid>
      <w:tr w:rsidR="00594A96" w:rsidRPr="00E91D78" w:rsidTr="00E91D78">
        <w:trPr>
          <w:trHeight w:hRule="exact" w:val="29586"/>
        </w:trPr>
        <w:tc>
          <w:tcPr>
            <w:tcW w:w="9062" w:type="dxa"/>
            <w:tcBorders>
              <w:top w:val="nil"/>
              <w:left w:val="nil"/>
              <w:bottom w:val="nil"/>
              <w:right w:val="nil"/>
            </w:tcBorders>
          </w:tcPr>
          <w:p w:rsidR="00E94F2A" w:rsidRDefault="0000434B" w:rsidP="0000434B">
            <w:pPr>
              <w:jc w:val="center"/>
              <w:rPr>
                <w:rFonts w:eastAsia="Times New Roman" w:cstheme="minorHAnsi"/>
                <w:b/>
                <w:color w:val="000000"/>
                <w:sz w:val="16"/>
                <w:szCs w:val="16"/>
                <w:lang w:eastAsia="fr-FR"/>
              </w:rPr>
            </w:pPr>
            <w:r>
              <w:rPr>
                <w:rFonts w:eastAsia="Times New Roman" w:cstheme="minorHAnsi"/>
                <w:b/>
                <w:color w:val="000000"/>
                <w:sz w:val="16"/>
                <w:szCs w:val="16"/>
                <w:lang w:eastAsia="fr-FR"/>
              </w:rPr>
              <w:lastRenderedPageBreak/>
              <w:t xml:space="preserve">Annexe : </w:t>
            </w:r>
            <w:r w:rsidR="00E94F2A" w:rsidRPr="00E91D78">
              <w:rPr>
                <w:rFonts w:eastAsia="Times New Roman" w:cstheme="minorHAnsi"/>
                <w:b/>
                <w:color w:val="000000"/>
                <w:sz w:val="16"/>
                <w:szCs w:val="16"/>
                <w:lang w:eastAsia="fr-FR"/>
              </w:rPr>
              <w:t>Enquête auprès des doctorantes et doctorants de l’ED</w:t>
            </w:r>
          </w:p>
          <w:p w:rsidR="0000434B" w:rsidRPr="00E91D78" w:rsidRDefault="0000434B" w:rsidP="0000434B">
            <w:pPr>
              <w:jc w:val="center"/>
              <w:rPr>
                <w:rFonts w:eastAsia="Times New Roman" w:cstheme="minorHAnsi"/>
                <w:b/>
                <w:color w:val="000000"/>
                <w:sz w:val="16"/>
                <w:szCs w:val="16"/>
                <w:lang w:eastAsia="fr-FR"/>
              </w:rPr>
            </w:pPr>
          </w:p>
          <w:p w:rsidR="00E94F2A" w:rsidRPr="00E91D78" w:rsidRDefault="00E94F2A" w:rsidP="00E91D78">
            <w:pPr>
              <w:jc w:val="center"/>
              <w:rPr>
                <w:rFonts w:eastAsia="Times New Roman" w:cstheme="minorHAnsi"/>
                <w:b/>
                <w:color w:val="000000"/>
                <w:sz w:val="16"/>
                <w:szCs w:val="16"/>
                <w:lang w:eastAsia="fr-FR"/>
              </w:rPr>
            </w:pPr>
            <w:r w:rsidRPr="00E91D78">
              <w:rPr>
                <w:rFonts w:eastAsia="Times New Roman" w:cstheme="minorHAnsi"/>
                <w:b/>
                <w:color w:val="000000"/>
                <w:sz w:val="16"/>
                <w:szCs w:val="16"/>
                <w:lang w:eastAsia="fr-FR"/>
              </w:rPr>
              <w:t>2021-2022</w:t>
            </w:r>
          </w:p>
          <w:p w:rsidR="00594A96" w:rsidRPr="00E91D78" w:rsidRDefault="00594A96" w:rsidP="00E91D78">
            <w:pPr>
              <w:rPr>
                <w:rFonts w:eastAsia="Times New Roman" w:cstheme="minorHAnsi"/>
                <w:b/>
                <w:sz w:val="16"/>
                <w:szCs w:val="16"/>
                <w:lang w:eastAsia="fr-FR"/>
              </w:rPr>
            </w:pPr>
            <w:r w:rsidRPr="00E91D78">
              <w:rPr>
                <w:rFonts w:eastAsia="Times New Roman" w:cstheme="minorHAnsi"/>
                <w:b/>
                <w:sz w:val="16"/>
                <w:szCs w:val="16"/>
                <w:lang w:eastAsia="fr-FR"/>
              </w:rPr>
              <w:t>Rédaction</w:t>
            </w:r>
          </w:p>
          <w:p w:rsidR="00594A96" w:rsidRPr="00E91D78" w:rsidRDefault="00594A96"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Apprendre à valoriser le travail de recherche</w:t>
            </w:r>
          </w:p>
          <w:p w:rsidR="00594A96" w:rsidRPr="00E91D78" w:rsidRDefault="00594A96"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A</w:t>
            </w:r>
            <w:r w:rsidRPr="00E91D78">
              <w:rPr>
                <w:rFonts w:eastAsia="Times New Roman" w:cstheme="minorHAnsi"/>
                <w:sz w:val="16"/>
                <w:szCs w:val="16"/>
                <w:lang w:eastAsia="fr-FR"/>
              </w:rPr>
              <w:t>teliers de rédaction d'articles universitaire et la différence entre article et essais.</w:t>
            </w:r>
          </w:p>
          <w:p w:rsidR="00594A96" w:rsidRPr="00E91D78" w:rsidRDefault="00594A96"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É</w:t>
            </w:r>
            <w:r w:rsidRPr="00E91D78">
              <w:rPr>
                <w:rFonts w:eastAsia="Times New Roman" w:cstheme="minorHAnsi"/>
                <w:sz w:val="16"/>
                <w:szCs w:val="16"/>
                <w:lang w:eastAsia="fr-FR"/>
              </w:rPr>
              <w:t xml:space="preserve">criture scientifique : </w:t>
            </w:r>
            <w:r w:rsidRPr="00E91D78">
              <w:rPr>
                <w:rFonts w:eastAsia="Times New Roman" w:cstheme="minorHAnsi"/>
                <w:sz w:val="16"/>
                <w:szCs w:val="16"/>
                <w:lang w:eastAsia="fr-FR"/>
              </w:rPr>
              <w:t>obstacle et comment surmonter (</w:t>
            </w:r>
            <w:r w:rsidRPr="00E91D78">
              <w:rPr>
                <w:rFonts w:eastAsia="Times New Roman" w:cstheme="minorHAnsi"/>
                <w:sz w:val="16"/>
                <w:szCs w:val="16"/>
                <w:lang w:eastAsia="fr-FR"/>
              </w:rPr>
              <w:t xml:space="preserve">ex: l'angoisse de la page blanche) </w:t>
            </w:r>
          </w:p>
          <w:p w:rsidR="00594A96" w:rsidRPr="00E91D78" w:rsidRDefault="00594A96"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R</w:t>
            </w:r>
            <w:r w:rsidRPr="00E91D78">
              <w:rPr>
                <w:rFonts w:eastAsia="Times New Roman" w:cstheme="minorHAnsi"/>
                <w:sz w:val="16"/>
                <w:szCs w:val="16"/>
                <w:lang w:eastAsia="fr-FR"/>
              </w:rPr>
              <w:t>édaction des articles, enquêtes de terrain en science sociale à distance</w:t>
            </w:r>
            <w:r w:rsidRPr="00E91D78">
              <w:rPr>
                <w:rFonts w:eastAsia="Times New Roman" w:cstheme="minorHAnsi"/>
                <w:sz w:val="16"/>
                <w:szCs w:val="16"/>
                <w:lang w:eastAsia="fr-FR"/>
              </w:rPr>
              <w:t>.</w:t>
            </w:r>
            <w:r w:rsidRPr="00E91D78">
              <w:rPr>
                <w:rFonts w:eastAsia="Times New Roman" w:cstheme="minorHAnsi"/>
                <w:sz w:val="16"/>
                <w:szCs w:val="16"/>
                <w:lang w:eastAsia="fr-FR"/>
              </w:rPr>
              <w:t xml:space="preserve"> </w:t>
            </w:r>
          </w:p>
          <w:p w:rsidR="00594A96" w:rsidRPr="00E91D78" w:rsidRDefault="00594A96" w:rsidP="00E91D78">
            <w:pPr>
              <w:pStyle w:val="Paragraphedeliste"/>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V</w:t>
            </w:r>
            <w:r w:rsidRPr="00E91D78">
              <w:rPr>
                <w:rFonts w:eastAsia="Times New Roman" w:cstheme="minorHAnsi"/>
                <w:sz w:val="16"/>
                <w:szCs w:val="16"/>
                <w:lang w:eastAsia="fr-FR"/>
              </w:rPr>
              <w:t>ulgarisation scientifique</w:t>
            </w:r>
            <w:r w:rsidRPr="00E91D78">
              <w:rPr>
                <w:rFonts w:eastAsia="Times New Roman" w:cstheme="minorHAnsi"/>
                <w:sz w:val="16"/>
                <w:szCs w:val="16"/>
                <w:lang w:eastAsia="fr-FR"/>
              </w:rPr>
              <w:t>.</w:t>
            </w:r>
          </w:p>
          <w:p w:rsidR="00594A96" w:rsidRPr="00E91D78" w:rsidRDefault="00594A96"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Ré</w:t>
            </w:r>
            <w:r w:rsidRPr="00E91D78">
              <w:rPr>
                <w:rFonts w:eastAsia="Times New Roman" w:cstheme="minorHAnsi"/>
                <w:sz w:val="16"/>
                <w:szCs w:val="16"/>
                <w:lang w:eastAsia="fr-FR"/>
              </w:rPr>
              <w:t>daction d'article scientifique.</w:t>
            </w:r>
          </w:p>
          <w:p w:rsidR="00594A96" w:rsidRPr="00E91D78" w:rsidRDefault="00594A96"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C</w:t>
            </w:r>
            <w:r w:rsidRPr="00E91D78">
              <w:rPr>
                <w:rFonts w:eastAsia="Times New Roman" w:cstheme="minorHAnsi"/>
                <w:sz w:val="16"/>
                <w:szCs w:val="16"/>
                <w:lang w:eastAsia="fr-FR"/>
              </w:rPr>
              <w:t>omment se préparer à la soutenance et présentation de sa recherche lors de cette soutenance</w:t>
            </w:r>
            <w:r w:rsidRPr="00E91D78">
              <w:rPr>
                <w:rFonts w:eastAsia="Times New Roman" w:cstheme="minorHAnsi"/>
                <w:sz w:val="16"/>
                <w:szCs w:val="16"/>
                <w:lang w:eastAsia="fr-FR"/>
              </w:rPr>
              <w:t>.</w:t>
            </w:r>
            <w:r w:rsidRPr="00E91D78">
              <w:rPr>
                <w:rFonts w:eastAsia="Times New Roman" w:cstheme="minorHAnsi"/>
                <w:sz w:val="16"/>
                <w:szCs w:val="16"/>
                <w:lang w:eastAsia="fr-FR"/>
              </w:rPr>
              <w:t xml:space="preserve"> </w:t>
            </w:r>
          </w:p>
          <w:p w:rsidR="00594A96" w:rsidRPr="00E91D78" w:rsidRDefault="00594A96"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Comment rédiger une présentation destinée à un séminaire ou un colloque</w:t>
            </w:r>
            <w:r w:rsidRPr="00E91D78">
              <w:rPr>
                <w:rFonts w:eastAsia="Times New Roman" w:cstheme="minorHAnsi"/>
                <w:sz w:val="16"/>
                <w:szCs w:val="16"/>
                <w:lang w:eastAsia="fr-FR"/>
              </w:rPr>
              <w:t>.</w:t>
            </w:r>
            <w:r w:rsidRPr="00E91D78">
              <w:rPr>
                <w:rFonts w:eastAsia="Times New Roman" w:cstheme="minorHAnsi"/>
                <w:sz w:val="16"/>
                <w:szCs w:val="16"/>
                <w:lang w:eastAsia="fr-FR"/>
              </w:rPr>
              <w:t xml:space="preserve"> </w:t>
            </w:r>
          </w:p>
          <w:p w:rsidR="00594A96" w:rsidRPr="00E91D78" w:rsidRDefault="00594A96" w:rsidP="00E91D78">
            <w:pPr>
              <w:rPr>
                <w:rFonts w:eastAsia="Times New Roman" w:cstheme="minorHAnsi"/>
                <w:b/>
                <w:sz w:val="16"/>
                <w:szCs w:val="16"/>
                <w:lang w:eastAsia="fr-FR"/>
              </w:rPr>
            </w:pPr>
            <w:r w:rsidRPr="00E91D78">
              <w:rPr>
                <w:rFonts w:eastAsia="Times New Roman" w:cstheme="minorHAnsi"/>
                <w:b/>
                <w:sz w:val="16"/>
                <w:szCs w:val="16"/>
                <w:lang w:eastAsia="fr-FR"/>
              </w:rPr>
              <w:t>Après-</w:t>
            </w:r>
            <w:r w:rsidRPr="00E91D78">
              <w:rPr>
                <w:rFonts w:eastAsia="Times New Roman" w:cstheme="minorHAnsi"/>
                <w:b/>
                <w:sz w:val="16"/>
                <w:szCs w:val="16"/>
                <w:lang w:eastAsia="fr-FR"/>
              </w:rPr>
              <w:t>thèse</w:t>
            </w:r>
          </w:p>
          <w:p w:rsidR="00594A96" w:rsidRPr="00E91D78" w:rsidRDefault="00594A96"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P</w:t>
            </w:r>
            <w:r w:rsidRPr="00E91D78">
              <w:rPr>
                <w:rFonts w:eastAsia="Times New Roman" w:cstheme="minorHAnsi"/>
                <w:sz w:val="16"/>
                <w:szCs w:val="16"/>
                <w:lang w:eastAsia="fr-FR"/>
              </w:rPr>
              <w:t xml:space="preserve">résentation des métiers dans les musées. </w:t>
            </w:r>
          </w:p>
          <w:p w:rsidR="00594A96" w:rsidRPr="00E91D78" w:rsidRDefault="00594A96"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 xml:space="preserve">Davantage de formations avec des </w:t>
            </w:r>
            <w:proofErr w:type="spellStart"/>
            <w:r w:rsidRPr="00E91D78">
              <w:rPr>
                <w:rFonts w:eastAsia="Times New Roman" w:cstheme="minorHAnsi"/>
                <w:sz w:val="16"/>
                <w:szCs w:val="16"/>
                <w:lang w:eastAsia="fr-FR"/>
              </w:rPr>
              <w:t>alumnis</w:t>
            </w:r>
            <w:proofErr w:type="spellEnd"/>
            <w:r w:rsidRPr="00E91D78">
              <w:rPr>
                <w:rFonts w:eastAsia="Times New Roman" w:cstheme="minorHAnsi"/>
                <w:sz w:val="16"/>
                <w:szCs w:val="16"/>
                <w:lang w:eastAsia="fr-FR"/>
              </w:rPr>
              <w:t xml:space="preserve"> n'ayant pas pours</w:t>
            </w:r>
            <w:r w:rsidRPr="00E91D78">
              <w:rPr>
                <w:rFonts w:eastAsia="Times New Roman" w:cstheme="minorHAnsi"/>
                <w:sz w:val="16"/>
                <w:szCs w:val="16"/>
                <w:lang w:eastAsia="fr-FR"/>
              </w:rPr>
              <w:t>uivi une carrière universitaire.</w:t>
            </w:r>
          </w:p>
          <w:p w:rsidR="00594A96" w:rsidRPr="00E91D78" w:rsidRDefault="00594A96"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Des</w:t>
            </w:r>
            <w:r w:rsidRPr="00E91D78">
              <w:rPr>
                <w:rFonts w:eastAsia="Times New Roman" w:cstheme="minorHAnsi"/>
                <w:sz w:val="16"/>
                <w:szCs w:val="16"/>
                <w:lang w:eastAsia="fr-FR"/>
              </w:rPr>
              <w:t xml:space="preserve"> formations sur le post-doctorat.</w:t>
            </w:r>
          </w:p>
          <w:p w:rsidR="00594A96" w:rsidRPr="00E91D78" w:rsidRDefault="00E94F2A"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F</w:t>
            </w:r>
            <w:r w:rsidR="00594A96" w:rsidRPr="00E91D78">
              <w:rPr>
                <w:rFonts w:eastAsia="Times New Roman" w:cstheme="minorHAnsi"/>
                <w:sz w:val="16"/>
                <w:szCs w:val="16"/>
                <w:lang w:eastAsia="fr-FR"/>
              </w:rPr>
              <w:t xml:space="preserve">ormations </w:t>
            </w:r>
            <w:r w:rsidRPr="00E91D78">
              <w:rPr>
                <w:rFonts w:eastAsia="Times New Roman" w:cstheme="minorHAnsi"/>
                <w:sz w:val="16"/>
                <w:szCs w:val="16"/>
                <w:lang w:eastAsia="fr-FR"/>
              </w:rPr>
              <w:t>sur</w:t>
            </w:r>
            <w:r w:rsidR="00594A96" w:rsidRPr="00E91D78">
              <w:rPr>
                <w:rFonts w:eastAsia="Times New Roman" w:cstheme="minorHAnsi"/>
                <w:sz w:val="16"/>
                <w:szCs w:val="16"/>
                <w:lang w:eastAsia="fr-FR"/>
              </w:rPr>
              <w:t xml:space="preserve"> le métier de chercheur et </w:t>
            </w:r>
            <w:r w:rsidRPr="00E91D78">
              <w:rPr>
                <w:rFonts w:eastAsia="Times New Roman" w:cstheme="minorHAnsi"/>
                <w:sz w:val="16"/>
                <w:szCs w:val="16"/>
                <w:lang w:eastAsia="fr-FR"/>
              </w:rPr>
              <w:t>d’autres</w:t>
            </w:r>
            <w:r w:rsidR="00594A96" w:rsidRPr="00E91D78">
              <w:rPr>
                <w:rFonts w:eastAsia="Times New Roman" w:cstheme="minorHAnsi"/>
                <w:sz w:val="16"/>
                <w:szCs w:val="16"/>
                <w:lang w:eastAsia="fr-FR"/>
              </w:rPr>
              <w:t xml:space="preserve"> pour ouvrir un cabinet de recherche</w:t>
            </w:r>
            <w:r w:rsidRPr="00E91D78">
              <w:rPr>
                <w:rFonts w:eastAsia="Times New Roman" w:cstheme="minorHAnsi"/>
                <w:sz w:val="16"/>
                <w:szCs w:val="16"/>
                <w:lang w:eastAsia="fr-FR"/>
              </w:rPr>
              <w:t>.</w:t>
            </w:r>
          </w:p>
          <w:p w:rsidR="00594A96" w:rsidRPr="00E91D78" w:rsidRDefault="00E94F2A"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Formation permettant d’</w:t>
            </w:r>
            <w:r w:rsidR="00594A96" w:rsidRPr="00E91D78">
              <w:rPr>
                <w:rFonts w:eastAsia="Times New Roman" w:cstheme="minorHAnsi"/>
                <w:sz w:val="16"/>
                <w:szCs w:val="16"/>
                <w:lang w:eastAsia="fr-FR"/>
              </w:rPr>
              <w:t>éclairer les conditions d'exercice du métier d'historien en dehors de la structure universitaire</w:t>
            </w:r>
            <w:r w:rsidRPr="00E91D78">
              <w:rPr>
                <w:rFonts w:eastAsia="Times New Roman" w:cstheme="minorHAnsi"/>
                <w:sz w:val="16"/>
                <w:szCs w:val="16"/>
                <w:lang w:eastAsia="fr-FR"/>
              </w:rPr>
              <w:t>.</w:t>
            </w:r>
          </w:p>
          <w:p w:rsidR="00594A96" w:rsidRPr="00E91D78" w:rsidRDefault="00E94F2A"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 xml:space="preserve">Apprendre à se </w:t>
            </w:r>
            <w:r w:rsidR="00594A96" w:rsidRPr="00E91D78">
              <w:rPr>
                <w:rFonts w:eastAsia="Times New Roman" w:cstheme="minorHAnsi"/>
                <w:sz w:val="16"/>
                <w:szCs w:val="16"/>
                <w:lang w:eastAsia="fr-FR"/>
              </w:rPr>
              <w:t xml:space="preserve">situer </w:t>
            </w:r>
            <w:r w:rsidRPr="00E91D78">
              <w:rPr>
                <w:rFonts w:eastAsia="Times New Roman" w:cstheme="minorHAnsi"/>
                <w:sz w:val="16"/>
                <w:szCs w:val="16"/>
                <w:lang w:eastAsia="fr-FR"/>
              </w:rPr>
              <w:t>sur le</w:t>
            </w:r>
            <w:r w:rsidR="00594A96" w:rsidRPr="00E91D78">
              <w:rPr>
                <w:rFonts w:eastAsia="Times New Roman" w:cstheme="minorHAnsi"/>
                <w:sz w:val="16"/>
                <w:szCs w:val="16"/>
                <w:lang w:eastAsia="fr-FR"/>
              </w:rPr>
              <w:t xml:space="preserve"> marché de travail en </w:t>
            </w:r>
            <w:r w:rsidRPr="00E91D78">
              <w:rPr>
                <w:rFonts w:eastAsia="Times New Roman" w:cstheme="minorHAnsi"/>
                <w:sz w:val="16"/>
                <w:szCs w:val="16"/>
                <w:lang w:eastAsia="fr-FR"/>
              </w:rPr>
              <w:t>disposant d’informations</w:t>
            </w:r>
            <w:r w:rsidR="00594A96" w:rsidRPr="00E91D78">
              <w:rPr>
                <w:rFonts w:eastAsia="Times New Roman" w:cstheme="minorHAnsi"/>
                <w:sz w:val="16"/>
                <w:szCs w:val="16"/>
                <w:lang w:eastAsia="fr-FR"/>
              </w:rPr>
              <w:t xml:space="preserve"> sur les secteurs </w:t>
            </w:r>
            <w:r w:rsidRPr="00E91D78">
              <w:rPr>
                <w:rFonts w:eastAsia="Times New Roman" w:cstheme="minorHAnsi"/>
                <w:sz w:val="16"/>
                <w:szCs w:val="16"/>
                <w:lang w:eastAsia="fr-FR"/>
              </w:rPr>
              <w:t>les plus</w:t>
            </w:r>
            <w:r w:rsidR="00594A96" w:rsidRPr="00E91D78">
              <w:rPr>
                <w:rFonts w:eastAsia="Times New Roman" w:cstheme="minorHAnsi"/>
                <w:sz w:val="16"/>
                <w:szCs w:val="16"/>
                <w:lang w:eastAsia="fr-FR"/>
              </w:rPr>
              <w:t xml:space="preserve"> propices </w:t>
            </w:r>
            <w:r w:rsidRPr="00E91D78">
              <w:rPr>
                <w:rFonts w:eastAsia="Times New Roman" w:cstheme="minorHAnsi"/>
                <w:sz w:val="16"/>
                <w:szCs w:val="16"/>
                <w:lang w:eastAsia="fr-FR"/>
              </w:rPr>
              <w:t>à l’emploi</w:t>
            </w:r>
            <w:r w:rsidR="00594A96" w:rsidRPr="00E91D78">
              <w:rPr>
                <w:rFonts w:eastAsia="Times New Roman" w:cstheme="minorHAnsi"/>
                <w:sz w:val="16"/>
                <w:szCs w:val="16"/>
                <w:lang w:eastAsia="fr-FR"/>
              </w:rPr>
              <w:t>.</w:t>
            </w:r>
          </w:p>
          <w:p w:rsidR="00594A96" w:rsidRPr="00E91D78" w:rsidRDefault="00E94F2A"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F</w:t>
            </w:r>
            <w:r w:rsidR="00594A96" w:rsidRPr="00E91D78">
              <w:rPr>
                <w:rFonts w:eastAsia="Times New Roman" w:cstheme="minorHAnsi"/>
                <w:sz w:val="16"/>
                <w:szCs w:val="16"/>
                <w:lang w:eastAsia="fr-FR"/>
              </w:rPr>
              <w:t>ormations sur le fonctionnement des cabinets de recherche</w:t>
            </w:r>
          </w:p>
          <w:p w:rsidR="00594A96" w:rsidRPr="00E91D78" w:rsidRDefault="00594A96" w:rsidP="00E91D78">
            <w:pPr>
              <w:rPr>
                <w:rFonts w:eastAsia="Times New Roman" w:cstheme="minorHAnsi"/>
                <w:b/>
                <w:sz w:val="16"/>
                <w:szCs w:val="16"/>
                <w:lang w:eastAsia="fr-FR"/>
              </w:rPr>
            </w:pPr>
            <w:r w:rsidRPr="00E91D78">
              <w:rPr>
                <w:rFonts w:eastAsia="Times New Roman" w:cstheme="minorHAnsi"/>
                <w:b/>
                <w:sz w:val="16"/>
                <w:szCs w:val="16"/>
                <w:lang w:eastAsia="fr-FR"/>
              </w:rPr>
              <w:t>Présentation orale</w:t>
            </w:r>
          </w:p>
          <w:p w:rsidR="00594A96" w:rsidRPr="00E91D78" w:rsidRDefault="00594A96"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Aide à l'écriture</w:t>
            </w:r>
            <w:r w:rsidR="00E94F2A" w:rsidRPr="00E91D78">
              <w:rPr>
                <w:rFonts w:eastAsia="Times New Roman" w:cstheme="minorHAnsi"/>
                <w:sz w:val="16"/>
                <w:szCs w:val="16"/>
                <w:lang w:eastAsia="fr-FR"/>
              </w:rPr>
              <w:t>.</w:t>
            </w:r>
          </w:p>
          <w:p w:rsidR="00594A96" w:rsidRPr="00E91D78" w:rsidRDefault="00E94F2A"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Analyse des discours oraux.</w:t>
            </w:r>
          </w:p>
          <w:p w:rsidR="00594A96" w:rsidRPr="00E91D78" w:rsidRDefault="00E94F2A"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F</w:t>
            </w:r>
            <w:r w:rsidR="00594A96" w:rsidRPr="00E91D78">
              <w:rPr>
                <w:rFonts w:eastAsia="Times New Roman" w:cstheme="minorHAnsi"/>
                <w:sz w:val="16"/>
                <w:szCs w:val="16"/>
                <w:lang w:eastAsia="fr-FR"/>
              </w:rPr>
              <w:t>ormations pour la préparation à la soutenance (astuce pour gérer le stress, comment anticiper les questions du jury et comment y répondre</w:t>
            </w:r>
            <w:r w:rsidRPr="00E91D78">
              <w:rPr>
                <w:rFonts w:eastAsia="Times New Roman" w:cstheme="minorHAnsi"/>
                <w:sz w:val="16"/>
                <w:szCs w:val="16"/>
                <w:lang w:eastAsia="fr-FR"/>
              </w:rPr>
              <w:t> ?</w:t>
            </w:r>
            <w:r w:rsidR="00594A96" w:rsidRPr="00E91D78">
              <w:rPr>
                <w:rFonts w:eastAsia="Times New Roman" w:cstheme="minorHAnsi"/>
                <w:sz w:val="16"/>
                <w:szCs w:val="16"/>
                <w:lang w:eastAsia="fr-FR"/>
              </w:rPr>
              <w:t>)</w:t>
            </w:r>
            <w:r w:rsidRPr="00E91D78">
              <w:rPr>
                <w:rFonts w:eastAsia="Times New Roman" w:cstheme="minorHAnsi"/>
                <w:sz w:val="16"/>
                <w:szCs w:val="16"/>
                <w:lang w:eastAsia="fr-FR"/>
              </w:rPr>
              <w:t>.</w:t>
            </w:r>
          </w:p>
          <w:p w:rsidR="00594A96" w:rsidRPr="00E91D78" w:rsidRDefault="00E94F2A"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Techniques d'animation.</w:t>
            </w:r>
          </w:p>
          <w:p w:rsidR="00594A96" w:rsidRPr="00E91D78" w:rsidRDefault="00E94F2A"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S</w:t>
            </w:r>
            <w:r w:rsidR="00594A96" w:rsidRPr="00E91D78">
              <w:rPr>
                <w:rFonts w:eastAsia="Times New Roman" w:cstheme="minorHAnsi"/>
                <w:sz w:val="16"/>
                <w:szCs w:val="16"/>
                <w:lang w:eastAsia="fr-FR"/>
              </w:rPr>
              <w:t>tructurer</w:t>
            </w:r>
            <w:r w:rsidRPr="00E91D78">
              <w:rPr>
                <w:rFonts w:eastAsia="Times New Roman" w:cstheme="minorHAnsi"/>
                <w:sz w:val="16"/>
                <w:szCs w:val="16"/>
                <w:lang w:eastAsia="fr-FR"/>
              </w:rPr>
              <w:t xml:space="preserve"> et développer un point de vue.</w:t>
            </w:r>
          </w:p>
          <w:p w:rsidR="00594A96" w:rsidRPr="00E91D78" w:rsidRDefault="00E94F2A"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F</w:t>
            </w:r>
            <w:r w:rsidR="00594A96" w:rsidRPr="00E91D78">
              <w:rPr>
                <w:rFonts w:eastAsia="Times New Roman" w:cstheme="minorHAnsi"/>
                <w:sz w:val="16"/>
                <w:szCs w:val="16"/>
                <w:lang w:eastAsia="fr-FR"/>
              </w:rPr>
              <w:t>ormation sur "prendre la parole devant un public"</w:t>
            </w:r>
            <w:r w:rsidRPr="00E91D78">
              <w:rPr>
                <w:rFonts w:eastAsia="Times New Roman" w:cstheme="minorHAnsi"/>
                <w:sz w:val="16"/>
                <w:szCs w:val="16"/>
                <w:lang w:eastAsia="fr-FR"/>
              </w:rPr>
              <w:t>.</w:t>
            </w:r>
          </w:p>
          <w:p w:rsidR="00594A96" w:rsidRPr="00E91D78" w:rsidRDefault="00594A96"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Les cours le langage corporel dans l'espace ou sentir l'espace</w:t>
            </w:r>
            <w:r w:rsidR="00E91D78">
              <w:rPr>
                <w:rFonts w:eastAsia="Times New Roman" w:cstheme="minorHAnsi"/>
                <w:sz w:val="16"/>
                <w:szCs w:val="16"/>
                <w:lang w:eastAsia="fr-FR"/>
              </w:rPr>
              <w:t>.</w:t>
            </w:r>
          </w:p>
          <w:p w:rsidR="00594A96" w:rsidRPr="00E91D78" w:rsidRDefault="00594A96" w:rsidP="00E91D78">
            <w:pPr>
              <w:rPr>
                <w:rFonts w:eastAsia="Times New Roman" w:cstheme="minorHAnsi"/>
                <w:b/>
                <w:sz w:val="16"/>
                <w:szCs w:val="16"/>
                <w:lang w:eastAsia="fr-FR"/>
              </w:rPr>
            </w:pPr>
            <w:r w:rsidRPr="00E91D78">
              <w:rPr>
                <w:rFonts w:eastAsia="Times New Roman" w:cstheme="minorHAnsi"/>
                <w:b/>
                <w:sz w:val="16"/>
                <w:szCs w:val="16"/>
                <w:lang w:eastAsia="fr-FR"/>
              </w:rPr>
              <w:t>Logiciels/numériques</w:t>
            </w:r>
          </w:p>
          <w:p w:rsidR="00594A96" w:rsidRPr="00E91D78" w:rsidRDefault="00594A96"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Davantage de formations sur l'utilisation d'outils informatiques</w:t>
            </w:r>
            <w:r w:rsidR="00E94F2A" w:rsidRPr="00E91D78">
              <w:rPr>
                <w:rFonts w:eastAsia="Times New Roman" w:cstheme="minorHAnsi"/>
                <w:sz w:val="16"/>
                <w:szCs w:val="16"/>
                <w:lang w:eastAsia="fr-FR"/>
              </w:rPr>
              <w:t>.</w:t>
            </w:r>
          </w:p>
          <w:p w:rsidR="00594A96" w:rsidRPr="00E91D78" w:rsidRDefault="00594A96"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Des formation</w:t>
            </w:r>
            <w:r w:rsidR="00E94F2A" w:rsidRPr="00E91D78">
              <w:rPr>
                <w:rFonts w:eastAsia="Times New Roman" w:cstheme="minorHAnsi"/>
                <w:sz w:val="16"/>
                <w:szCs w:val="16"/>
                <w:lang w:eastAsia="fr-FR"/>
              </w:rPr>
              <w:t>s</w:t>
            </w:r>
            <w:r w:rsidRPr="00E91D78">
              <w:rPr>
                <w:rFonts w:eastAsia="Times New Roman" w:cstheme="minorHAnsi"/>
                <w:sz w:val="16"/>
                <w:szCs w:val="16"/>
                <w:lang w:eastAsia="fr-FR"/>
              </w:rPr>
              <w:t xml:space="preserve"> sur les aspects techniques du numérique.</w:t>
            </w:r>
          </w:p>
          <w:p w:rsidR="00594A96" w:rsidRPr="00E91D78" w:rsidRDefault="00594A96"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Des formations sur des outils numériques pour organiser sa littérature</w:t>
            </w:r>
            <w:r w:rsidR="00E94F2A" w:rsidRPr="00E91D78">
              <w:rPr>
                <w:rFonts w:eastAsia="Times New Roman" w:cstheme="minorHAnsi"/>
                <w:sz w:val="16"/>
                <w:szCs w:val="16"/>
                <w:lang w:eastAsia="fr-FR"/>
              </w:rPr>
              <w:t>.</w:t>
            </w:r>
          </w:p>
          <w:p w:rsidR="00594A96" w:rsidRPr="00E91D78" w:rsidRDefault="00594A96"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Des formations sur l'analyse de documents audiovisuels.</w:t>
            </w:r>
          </w:p>
          <w:p w:rsidR="00594A96" w:rsidRPr="00E91D78" w:rsidRDefault="00594A96"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Des formations s’orientant vers la géographie en général (Système d'information géographique; cartographie) - PAO</w:t>
            </w:r>
          </w:p>
          <w:p w:rsidR="00594A96" w:rsidRPr="00E91D78" w:rsidRDefault="00594A96"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 xml:space="preserve">Formation à la bureautique / Formations informatiques </w:t>
            </w:r>
          </w:p>
          <w:p w:rsidR="00594A96" w:rsidRPr="00E91D78" w:rsidRDefault="00E94F2A"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F</w:t>
            </w:r>
            <w:r w:rsidR="00594A96" w:rsidRPr="00E91D78">
              <w:rPr>
                <w:rFonts w:eastAsia="Times New Roman" w:cstheme="minorHAnsi"/>
                <w:sz w:val="16"/>
                <w:szCs w:val="16"/>
                <w:lang w:eastAsia="fr-FR"/>
              </w:rPr>
              <w:t>ormations continues destinées aux doctorants pour apprendre à utiliser des logiciels qui pourraient les servir dans l'analyse des données collectées (ex. données textuelles) et des données sollicitées à partir des questionnaires, des entretiens, des observations, des discussions de groupes....</w:t>
            </w:r>
          </w:p>
          <w:p w:rsidR="00594A96" w:rsidRPr="00E91D78" w:rsidRDefault="00E94F2A"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 xml:space="preserve">Accès à des </w:t>
            </w:r>
            <w:r w:rsidR="00594A96" w:rsidRPr="00E91D78">
              <w:rPr>
                <w:rFonts w:eastAsia="Times New Roman" w:cstheme="minorHAnsi"/>
                <w:sz w:val="16"/>
                <w:szCs w:val="16"/>
                <w:lang w:eastAsia="fr-FR"/>
              </w:rPr>
              <w:t xml:space="preserve">logiciels </w:t>
            </w:r>
            <w:r w:rsidRPr="00E91D78">
              <w:rPr>
                <w:rFonts w:eastAsia="Times New Roman" w:cstheme="minorHAnsi"/>
                <w:sz w:val="16"/>
                <w:szCs w:val="16"/>
                <w:lang w:eastAsia="fr-FR"/>
              </w:rPr>
              <w:t xml:space="preserve">couteux pour eux, tel </w:t>
            </w:r>
            <w:r w:rsidR="00594A96" w:rsidRPr="00E91D78">
              <w:rPr>
                <w:rFonts w:eastAsia="Times New Roman" w:cstheme="minorHAnsi"/>
                <w:sz w:val="16"/>
                <w:szCs w:val="16"/>
                <w:lang w:eastAsia="fr-FR"/>
              </w:rPr>
              <w:t>ALCESTE.</w:t>
            </w:r>
          </w:p>
          <w:p w:rsidR="00E91D78" w:rsidRPr="00E91D78" w:rsidRDefault="00594A96" w:rsidP="00E91D78">
            <w:pPr>
              <w:numPr>
                <w:ilvl w:val="0"/>
                <w:numId w:val="12"/>
              </w:numPr>
              <w:rPr>
                <w:rFonts w:eastAsia="Times New Roman" w:cstheme="minorHAnsi"/>
                <w:sz w:val="16"/>
                <w:szCs w:val="16"/>
                <w:lang w:eastAsia="fr-FR"/>
              </w:rPr>
            </w:pPr>
            <w:proofErr w:type="spellStart"/>
            <w:r w:rsidRPr="00E91D78">
              <w:rPr>
                <w:rFonts w:eastAsia="Times New Roman" w:cstheme="minorHAnsi"/>
                <w:sz w:val="16"/>
                <w:szCs w:val="16"/>
                <w:lang w:eastAsia="fr-FR"/>
              </w:rPr>
              <w:t>Rstudio</w:t>
            </w:r>
            <w:proofErr w:type="spellEnd"/>
            <w:r w:rsidRPr="00E91D78">
              <w:rPr>
                <w:rFonts w:eastAsia="Times New Roman" w:cstheme="minorHAnsi"/>
                <w:sz w:val="16"/>
                <w:szCs w:val="16"/>
                <w:lang w:eastAsia="fr-FR"/>
              </w:rPr>
              <w:t>, Matlab et logiciels spécifique au</w:t>
            </w:r>
            <w:r w:rsidR="00E91D78" w:rsidRPr="00E91D78">
              <w:rPr>
                <w:rFonts w:eastAsia="Times New Roman" w:cstheme="minorHAnsi"/>
                <w:sz w:val="16"/>
                <w:szCs w:val="16"/>
                <w:lang w:eastAsia="fr-FR"/>
              </w:rPr>
              <w:t>x traitement d'images satellite</w:t>
            </w:r>
          </w:p>
          <w:p w:rsidR="00594A96" w:rsidRPr="00E91D78" w:rsidRDefault="00E94F2A" w:rsidP="00E91D78">
            <w:pPr>
              <w:rPr>
                <w:rFonts w:eastAsia="Times New Roman" w:cstheme="minorHAnsi"/>
                <w:b/>
                <w:sz w:val="16"/>
                <w:szCs w:val="16"/>
                <w:lang w:eastAsia="fr-FR"/>
              </w:rPr>
            </w:pPr>
            <w:r w:rsidRPr="00E91D78">
              <w:rPr>
                <w:rFonts w:eastAsia="Times New Roman" w:cstheme="minorHAnsi"/>
                <w:b/>
                <w:sz w:val="16"/>
                <w:szCs w:val="16"/>
                <w:lang w:eastAsia="fr-FR"/>
              </w:rPr>
              <w:t>Méthod</w:t>
            </w:r>
            <w:r w:rsidR="00594A96" w:rsidRPr="00E91D78">
              <w:rPr>
                <w:rFonts w:eastAsia="Times New Roman" w:cstheme="minorHAnsi"/>
                <w:b/>
                <w:sz w:val="16"/>
                <w:szCs w:val="16"/>
                <w:lang w:eastAsia="fr-FR"/>
              </w:rPr>
              <w:t>ologies</w:t>
            </w:r>
          </w:p>
          <w:p w:rsidR="00594A96" w:rsidRPr="00E91D78" w:rsidRDefault="00E94F2A"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M</w:t>
            </w:r>
            <w:r w:rsidR="00594A96" w:rsidRPr="00E91D78">
              <w:rPr>
                <w:rFonts w:eastAsia="Times New Roman" w:cstheme="minorHAnsi"/>
                <w:sz w:val="16"/>
                <w:szCs w:val="16"/>
                <w:lang w:eastAsia="fr-FR"/>
              </w:rPr>
              <w:t>anagement en entreprise</w:t>
            </w:r>
            <w:r w:rsidRPr="00E91D78">
              <w:rPr>
                <w:rFonts w:eastAsia="Times New Roman" w:cstheme="minorHAnsi"/>
                <w:sz w:val="16"/>
                <w:szCs w:val="16"/>
                <w:lang w:eastAsia="fr-FR"/>
              </w:rPr>
              <w:t>.</w:t>
            </w:r>
          </w:p>
          <w:p w:rsidR="00594A96" w:rsidRPr="00E91D78" w:rsidRDefault="00E94F2A"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M</w:t>
            </w:r>
            <w:r w:rsidR="00594A96" w:rsidRPr="00E91D78">
              <w:rPr>
                <w:rFonts w:eastAsia="Times New Roman" w:cstheme="minorHAnsi"/>
                <w:sz w:val="16"/>
                <w:szCs w:val="16"/>
                <w:lang w:eastAsia="fr-FR"/>
              </w:rPr>
              <w:t>éthodologie de rédaction en sci</w:t>
            </w:r>
            <w:r w:rsidRPr="00E91D78">
              <w:rPr>
                <w:rFonts w:eastAsia="Times New Roman" w:cstheme="minorHAnsi"/>
                <w:sz w:val="16"/>
                <w:szCs w:val="16"/>
                <w:lang w:eastAsia="fr-FR"/>
              </w:rPr>
              <w:t>ence sociale.</w:t>
            </w:r>
          </w:p>
          <w:p w:rsidR="00594A96" w:rsidRPr="00E91D78" w:rsidRDefault="00E94F2A"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O</w:t>
            </w:r>
            <w:r w:rsidR="00594A96" w:rsidRPr="00E91D78">
              <w:rPr>
                <w:rFonts w:eastAsia="Times New Roman" w:cstheme="minorHAnsi"/>
                <w:sz w:val="16"/>
                <w:szCs w:val="16"/>
                <w:lang w:eastAsia="fr-FR"/>
              </w:rPr>
              <w:t>rganisation méthodique du projet doctoral</w:t>
            </w:r>
            <w:r w:rsidRPr="00E91D78">
              <w:rPr>
                <w:rFonts w:eastAsia="Times New Roman" w:cstheme="minorHAnsi"/>
                <w:sz w:val="16"/>
                <w:szCs w:val="16"/>
                <w:lang w:eastAsia="fr-FR"/>
              </w:rPr>
              <w:t>.</w:t>
            </w:r>
          </w:p>
          <w:p w:rsidR="00594A96" w:rsidRPr="00E91D78" w:rsidRDefault="00E94F2A"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S</w:t>
            </w:r>
            <w:r w:rsidR="00594A96" w:rsidRPr="00E91D78">
              <w:rPr>
                <w:rFonts w:eastAsia="Times New Roman" w:cstheme="minorHAnsi"/>
                <w:sz w:val="16"/>
                <w:szCs w:val="16"/>
                <w:lang w:eastAsia="fr-FR"/>
              </w:rPr>
              <w:t>émiotique et sémiologie, codes et symboles, cinéma</w:t>
            </w:r>
            <w:r w:rsidRPr="00E91D78">
              <w:rPr>
                <w:rFonts w:eastAsia="Times New Roman" w:cstheme="minorHAnsi"/>
                <w:sz w:val="16"/>
                <w:szCs w:val="16"/>
                <w:lang w:eastAsia="fr-FR"/>
              </w:rPr>
              <w:t>.</w:t>
            </w:r>
          </w:p>
          <w:p w:rsidR="00594A96" w:rsidRPr="00E91D78" w:rsidRDefault="00594A96"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L'aspect juridique de l'exploitation des archives</w:t>
            </w:r>
            <w:r w:rsidR="00E91D78">
              <w:rPr>
                <w:rFonts w:eastAsia="Times New Roman" w:cstheme="minorHAnsi"/>
                <w:sz w:val="16"/>
                <w:szCs w:val="16"/>
                <w:lang w:eastAsia="fr-FR"/>
              </w:rPr>
              <w:t>.</w:t>
            </w:r>
          </w:p>
          <w:p w:rsidR="00594A96" w:rsidRPr="00E91D78" w:rsidRDefault="00594A96"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 xml:space="preserve">Pour ceux désirant continuer dans le monde des archives, il pourrait être intéressant d'organiser des formations sur les méthodes de classement des archives ou sur leur description. </w:t>
            </w:r>
          </w:p>
          <w:p w:rsidR="00594A96" w:rsidRPr="00E91D78" w:rsidRDefault="00594A96"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Savoir utiliser et créer une base de données sur Access.</w:t>
            </w:r>
          </w:p>
          <w:p w:rsidR="00594A96" w:rsidRPr="00E91D78" w:rsidRDefault="00594A96"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Une formation sur l'analyse de séquences filmiques et sur la signification des symboles en peinture et en représentations iconographiques.</w:t>
            </w:r>
          </w:p>
          <w:p w:rsidR="00594A96" w:rsidRPr="00E91D78" w:rsidRDefault="00E91D78" w:rsidP="00E91D78">
            <w:pPr>
              <w:numPr>
                <w:ilvl w:val="0"/>
                <w:numId w:val="12"/>
              </w:numPr>
              <w:rPr>
                <w:rFonts w:eastAsia="Times New Roman" w:cstheme="minorHAnsi"/>
                <w:sz w:val="16"/>
                <w:szCs w:val="16"/>
                <w:lang w:eastAsia="fr-FR"/>
              </w:rPr>
            </w:pPr>
            <w:r>
              <w:rPr>
                <w:rFonts w:eastAsia="Times New Roman" w:cstheme="minorHAnsi"/>
                <w:sz w:val="16"/>
                <w:szCs w:val="16"/>
                <w:lang w:eastAsia="fr-FR"/>
              </w:rPr>
              <w:t>A</w:t>
            </w:r>
            <w:r w:rsidR="00594A96" w:rsidRPr="00E91D78">
              <w:rPr>
                <w:rFonts w:eastAsia="Times New Roman" w:cstheme="minorHAnsi"/>
                <w:sz w:val="16"/>
                <w:szCs w:val="16"/>
                <w:lang w:eastAsia="fr-FR"/>
              </w:rPr>
              <w:t>nalyse de l'image filmique dans l'approche ethnographique</w:t>
            </w:r>
            <w:r>
              <w:rPr>
                <w:rFonts w:eastAsia="Times New Roman" w:cstheme="minorHAnsi"/>
                <w:sz w:val="16"/>
                <w:szCs w:val="16"/>
                <w:lang w:eastAsia="fr-FR"/>
              </w:rPr>
              <w:t>.</w:t>
            </w:r>
          </w:p>
          <w:p w:rsidR="00594A96" w:rsidRPr="00E91D78" w:rsidRDefault="00E91D78" w:rsidP="00E91D78">
            <w:pPr>
              <w:numPr>
                <w:ilvl w:val="0"/>
                <w:numId w:val="12"/>
              </w:numPr>
              <w:rPr>
                <w:rFonts w:eastAsia="Times New Roman" w:cstheme="minorHAnsi"/>
                <w:sz w:val="16"/>
                <w:szCs w:val="16"/>
                <w:lang w:eastAsia="fr-FR"/>
              </w:rPr>
            </w:pPr>
            <w:r>
              <w:rPr>
                <w:rFonts w:eastAsia="Times New Roman" w:cstheme="minorHAnsi"/>
                <w:sz w:val="16"/>
                <w:szCs w:val="16"/>
                <w:lang w:eastAsia="fr-FR"/>
              </w:rPr>
              <w:t>F</w:t>
            </w:r>
            <w:r w:rsidR="00594A96" w:rsidRPr="00E91D78">
              <w:rPr>
                <w:rFonts w:eastAsia="Times New Roman" w:cstheme="minorHAnsi"/>
                <w:sz w:val="16"/>
                <w:szCs w:val="16"/>
                <w:lang w:eastAsia="fr-FR"/>
              </w:rPr>
              <w:t>ormations sur la conception des projets de recherche</w:t>
            </w:r>
            <w:r>
              <w:rPr>
                <w:rFonts w:eastAsia="Times New Roman" w:cstheme="minorHAnsi"/>
                <w:sz w:val="16"/>
                <w:szCs w:val="16"/>
                <w:lang w:eastAsia="fr-FR"/>
              </w:rPr>
              <w:t xml:space="preserve"> et sur l’organisation de colloques et de tables rondes et/ou d’atelier</w:t>
            </w:r>
            <w:r w:rsidR="00594A96" w:rsidRPr="00E91D78">
              <w:rPr>
                <w:rFonts w:eastAsia="Times New Roman" w:cstheme="minorHAnsi"/>
                <w:sz w:val="16"/>
                <w:szCs w:val="16"/>
                <w:lang w:eastAsia="fr-FR"/>
              </w:rPr>
              <w:t>.</w:t>
            </w:r>
          </w:p>
          <w:p w:rsidR="00594A96" w:rsidRPr="00E91D78" w:rsidRDefault="00E91D78" w:rsidP="00E91D78">
            <w:pPr>
              <w:numPr>
                <w:ilvl w:val="0"/>
                <w:numId w:val="12"/>
              </w:numPr>
              <w:rPr>
                <w:rFonts w:eastAsia="Times New Roman" w:cstheme="minorHAnsi"/>
                <w:sz w:val="16"/>
                <w:szCs w:val="16"/>
                <w:lang w:eastAsia="fr-FR"/>
              </w:rPr>
            </w:pPr>
            <w:r>
              <w:rPr>
                <w:rFonts w:eastAsia="Times New Roman" w:cstheme="minorHAnsi"/>
                <w:sz w:val="16"/>
                <w:szCs w:val="16"/>
                <w:lang w:eastAsia="fr-FR"/>
              </w:rPr>
              <w:t>F</w:t>
            </w:r>
            <w:r w:rsidR="00594A96" w:rsidRPr="00E91D78">
              <w:rPr>
                <w:rFonts w:eastAsia="Times New Roman" w:cstheme="minorHAnsi"/>
                <w:sz w:val="16"/>
                <w:szCs w:val="16"/>
                <w:lang w:eastAsia="fr-FR"/>
              </w:rPr>
              <w:t>ormation s</w:t>
            </w:r>
            <w:r>
              <w:rPr>
                <w:rFonts w:eastAsia="Times New Roman" w:cstheme="minorHAnsi"/>
                <w:sz w:val="16"/>
                <w:szCs w:val="16"/>
                <w:lang w:eastAsia="fr-FR"/>
              </w:rPr>
              <w:t>ur les compétences pédagogiques.</w:t>
            </w:r>
          </w:p>
          <w:p w:rsidR="00594A96" w:rsidRPr="00E91D78" w:rsidRDefault="00E91D78" w:rsidP="00E91D78">
            <w:pPr>
              <w:numPr>
                <w:ilvl w:val="0"/>
                <w:numId w:val="12"/>
              </w:numPr>
              <w:rPr>
                <w:rFonts w:eastAsia="Times New Roman" w:cstheme="minorHAnsi"/>
                <w:sz w:val="16"/>
                <w:szCs w:val="16"/>
                <w:lang w:eastAsia="fr-FR"/>
              </w:rPr>
            </w:pPr>
            <w:r>
              <w:rPr>
                <w:rFonts w:eastAsia="Times New Roman" w:cstheme="minorHAnsi"/>
                <w:sz w:val="16"/>
                <w:szCs w:val="16"/>
                <w:lang w:eastAsia="fr-FR"/>
              </w:rPr>
              <w:t>L</w:t>
            </w:r>
            <w:r w:rsidR="00594A96" w:rsidRPr="00E91D78">
              <w:rPr>
                <w:rFonts w:eastAsia="Times New Roman" w:cstheme="minorHAnsi"/>
                <w:sz w:val="16"/>
                <w:szCs w:val="16"/>
                <w:lang w:eastAsia="fr-FR"/>
              </w:rPr>
              <w:t>a culture, l'identité, la laïcité - les as</w:t>
            </w:r>
            <w:r>
              <w:rPr>
                <w:rFonts w:eastAsia="Times New Roman" w:cstheme="minorHAnsi"/>
                <w:sz w:val="16"/>
                <w:szCs w:val="16"/>
                <w:lang w:eastAsia="fr-FR"/>
              </w:rPr>
              <w:t>pects culturels et identitaires</w:t>
            </w:r>
            <w:r w:rsidRPr="00E91D78">
              <w:rPr>
                <w:rFonts w:eastAsia="Times New Roman" w:cstheme="minorHAnsi"/>
                <w:sz w:val="16"/>
                <w:szCs w:val="16"/>
                <w:lang w:eastAsia="fr-FR"/>
              </w:rPr>
              <w:t>.</w:t>
            </w:r>
          </w:p>
          <w:p w:rsidR="00594A96" w:rsidRPr="00E91D78" w:rsidRDefault="00E91D78" w:rsidP="00E91D78">
            <w:pPr>
              <w:numPr>
                <w:ilvl w:val="0"/>
                <w:numId w:val="12"/>
              </w:numPr>
              <w:rPr>
                <w:rFonts w:eastAsia="Times New Roman" w:cstheme="minorHAnsi"/>
                <w:sz w:val="16"/>
                <w:szCs w:val="16"/>
                <w:lang w:eastAsia="fr-FR"/>
              </w:rPr>
            </w:pPr>
            <w:r>
              <w:rPr>
                <w:rFonts w:eastAsia="Times New Roman" w:cstheme="minorHAnsi"/>
                <w:color w:val="000000" w:themeColor="text1"/>
                <w:sz w:val="16"/>
                <w:szCs w:val="16"/>
                <w:lang w:eastAsia="fr-FR"/>
              </w:rPr>
              <w:t>A</w:t>
            </w:r>
            <w:r w:rsidR="00594A96" w:rsidRPr="00E91D78">
              <w:rPr>
                <w:rFonts w:eastAsia="Times New Roman" w:cstheme="minorHAnsi"/>
                <w:color w:val="000000" w:themeColor="text1"/>
                <w:sz w:val="16"/>
                <w:szCs w:val="16"/>
                <w:lang w:eastAsia="fr-FR"/>
              </w:rPr>
              <w:t xml:space="preserve">nalyser des tableaux de peinture classiques / des portraits - </w:t>
            </w:r>
            <w:r w:rsidR="00594A96" w:rsidRPr="00E91D78">
              <w:rPr>
                <w:rFonts w:eastAsia="Times New Roman" w:cstheme="minorHAnsi"/>
                <w:sz w:val="16"/>
                <w:szCs w:val="16"/>
                <w:lang w:eastAsia="fr-FR"/>
              </w:rPr>
              <w:t>D'autres formations concernant l'image et la représentation artistique sous des formes différentes. Des formations disciplinaire</w:t>
            </w:r>
            <w:r>
              <w:rPr>
                <w:rFonts w:eastAsia="Times New Roman" w:cstheme="minorHAnsi"/>
                <w:sz w:val="16"/>
                <w:szCs w:val="16"/>
                <w:lang w:eastAsia="fr-FR"/>
              </w:rPr>
              <w:t>s</w:t>
            </w:r>
            <w:r w:rsidR="00594A96" w:rsidRPr="00E91D78">
              <w:rPr>
                <w:rFonts w:eastAsia="Times New Roman" w:cstheme="minorHAnsi"/>
                <w:sz w:val="16"/>
                <w:szCs w:val="16"/>
                <w:lang w:eastAsia="fr-FR"/>
              </w:rPr>
              <w:t xml:space="preserve"> sur l'histoire de l'art et l'analyse de tableaux.</w:t>
            </w:r>
          </w:p>
          <w:p w:rsidR="00594A96" w:rsidRPr="00E91D78" w:rsidRDefault="00594A96"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D'autres interventions autour de l'imaginaire et/ou en lien avec l'art.</w:t>
            </w:r>
          </w:p>
          <w:p w:rsidR="00594A96" w:rsidRPr="00E91D78" w:rsidRDefault="00594A96"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Des cours sur les méthodologies de recherches.</w:t>
            </w:r>
          </w:p>
          <w:p w:rsidR="00594A96" w:rsidRPr="00E91D78" w:rsidRDefault="00E91D78" w:rsidP="00E91D78">
            <w:pPr>
              <w:ind w:left="720"/>
              <w:rPr>
                <w:rFonts w:eastAsia="Times New Roman" w:cstheme="minorHAnsi"/>
                <w:sz w:val="16"/>
                <w:szCs w:val="16"/>
                <w:lang w:eastAsia="fr-FR"/>
              </w:rPr>
            </w:pPr>
            <w:r>
              <w:rPr>
                <w:rFonts w:eastAsia="Times New Roman" w:cstheme="minorHAnsi"/>
                <w:sz w:val="16"/>
                <w:szCs w:val="16"/>
                <w:lang w:eastAsia="fr-FR"/>
              </w:rPr>
              <w:t>L</w:t>
            </w:r>
            <w:r w:rsidR="00594A96" w:rsidRPr="00E91D78">
              <w:rPr>
                <w:rFonts w:eastAsia="Times New Roman" w:cstheme="minorHAnsi"/>
                <w:sz w:val="16"/>
                <w:szCs w:val="16"/>
                <w:lang w:eastAsia="fr-FR"/>
              </w:rPr>
              <w:t>es approches méthodologiques en sciences humaines et sociales</w:t>
            </w:r>
            <w:r>
              <w:rPr>
                <w:rFonts w:eastAsia="Times New Roman" w:cstheme="minorHAnsi"/>
                <w:sz w:val="16"/>
                <w:szCs w:val="16"/>
                <w:lang w:eastAsia="fr-FR"/>
              </w:rPr>
              <w:t>.</w:t>
            </w:r>
          </w:p>
          <w:p w:rsidR="00594A96" w:rsidRPr="00E91D78" w:rsidRDefault="00594A96"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Des formations en début de thèse visant à prévenir la boulimie livresque pour que l'analyse du corpus ne soit pas trop retardée.</w:t>
            </w:r>
          </w:p>
          <w:p w:rsidR="00594A96" w:rsidRPr="00E91D78" w:rsidRDefault="00594A96"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Formation sur l'analyse des documents picturaux et audiovisuels.</w:t>
            </w:r>
          </w:p>
          <w:p w:rsidR="00594A96" w:rsidRPr="00E91D78" w:rsidRDefault="00594A96"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Formation sur les outils de transcription des données</w:t>
            </w:r>
            <w:r w:rsidR="00E91D78">
              <w:rPr>
                <w:rFonts w:eastAsia="Times New Roman" w:cstheme="minorHAnsi"/>
                <w:sz w:val="16"/>
                <w:szCs w:val="16"/>
                <w:lang w:eastAsia="fr-FR"/>
              </w:rPr>
              <w:t xml:space="preserve"> </w:t>
            </w:r>
            <w:r w:rsidRPr="00E91D78">
              <w:rPr>
                <w:rFonts w:eastAsia="Times New Roman" w:cstheme="minorHAnsi"/>
                <w:sz w:val="16"/>
                <w:szCs w:val="16"/>
                <w:lang w:eastAsia="fr-FR"/>
              </w:rPr>
              <w:t xml:space="preserve">(archives, entretiens, etc.) </w:t>
            </w:r>
          </w:p>
          <w:p w:rsidR="00594A96" w:rsidRPr="00E91D78" w:rsidRDefault="00E91D78" w:rsidP="00E91D78">
            <w:pPr>
              <w:numPr>
                <w:ilvl w:val="0"/>
                <w:numId w:val="12"/>
              </w:numPr>
              <w:rPr>
                <w:rFonts w:eastAsia="Times New Roman" w:cstheme="minorHAnsi"/>
                <w:sz w:val="16"/>
                <w:szCs w:val="16"/>
                <w:lang w:eastAsia="fr-FR"/>
              </w:rPr>
            </w:pPr>
            <w:r>
              <w:rPr>
                <w:rFonts w:eastAsia="Times New Roman" w:cstheme="minorHAnsi"/>
                <w:sz w:val="16"/>
                <w:szCs w:val="16"/>
                <w:lang w:eastAsia="fr-FR"/>
              </w:rPr>
              <w:t>D</w:t>
            </w:r>
            <w:r w:rsidR="00594A96" w:rsidRPr="00E91D78">
              <w:rPr>
                <w:rFonts w:eastAsia="Times New Roman" w:cstheme="minorHAnsi"/>
                <w:sz w:val="16"/>
                <w:szCs w:val="16"/>
                <w:lang w:eastAsia="fr-FR"/>
              </w:rPr>
              <w:t>e la méthode d'écriture (PRISMA, design d'études, articles de présentation des résultats).</w:t>
            </w:r>
          </w:p>
          <w:p w:rsidR="00594A96" w:rsidRPr="00E91D78" w:rsidRDefault="00594A96"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Des formations qui pourraient préparer à des communications.</w:t>
            </w:r>
          </w:p>
          <w:p w:rsidR="00594A96" w:rsidRPr="00E91D78" w:rsidRDefault="00594A96" w:rsidP="00E91D78">
            <w:pPr>
              <w:numPr>
                <w:ilvl w:val="0"/>
                <w:numId w:val="12"/>
              </w:numPr>
              <w:rPr>
                <w:rFonts w:eastAsia="Times New Roman" w:cstheme="minorHAnsi"/>
                <w:sz w:val="16"/>
                <w:szCs w:val="16"/>
                <w:lang w:eastAsia="fr-FR"/>
              </w:rPr>
            </w:pPr>
            <w:r w:rsidRPr="00E91D78">
              <w:rPr>
                <w:rFonts w:eastAsia="Times New Roman" w:cstheme="minorHAnsi"/>
                <w:sz w:val="16"/>
                <w:szCs w:val="16"/>
                <w:lang w:eastAsia="fr-FR"/>
              </w:rPr>
              <w:t>Introduction à des concepts d'auteurs clés en sciences humaines</w:t>
            </w:r>
            <w:r w:rsidR="00E91D78">
              <w:rPr>
                <w:rFonts w:eastAsia="Times New Roman" w:cstheme="minorHAnsi"/>
                <w:sz w:val="16"/>
                <w:szCs w:val="16"/>
                <w:lang w:eastAsia="fr-FR"/>
              </w:rPr>
              <w:t>.</w:t>
            </w:r>
          </w:p>
          <w:p w:rsidR="00594A96" w:rsidRPr="00E91D78" w:rsidRDefault="00594A96" w:rsidP="00E91D78">
            <w:pPr>
              <w:rPr>
                <w:rFonts w:eastAsia="Times New Roman" w:cstheme="minorHAnsi"/>
                <w:b/>
                <w:sz w:val="16"/>
                <w:szCs w:val="16"/>
                <w:lang w:eastAsia="fr-FR"/>
              </w:rPr>
            </w:pPr>
            <w:r w:rsidRPr="00E91D78">
              <w:rPr>
                <w:rFonts w:eastAsia="Times New Roman" w:cstheme="minorHAnsi"/>
                <w:b/>
                <w:sz w:val="16"/>
                <w:szCs w:val="16"/>
                <w:lang w:eastAsia="fr-FR"/>
              </w:rPr>
              <w:t>Statistiques</w:t>
            </w:r>
          </w:p>
          <w:p w:rsidR="00594A96" w:rsidRPr="00E91D78" w:rsidRDefault="0000434B" w:rsidP="00E91D78">
            <w:pPr>
              <w:numPr>
                <w:ilvl w:val="0"/>
                <w:numId w:val="12"/>
              </w:numPr>
              <w:rPr>
                <w:rFonts w:eastAsia="Times New Roman" w:cstheme="minorHAnsi"/>
                <w:sz w:val="16"/>
                <w:szCs w:val="16"/>
                <w:lang w:eastAsia="fr-FR"/>
              </w:rPr>
            </w:pPr>
            <w:r>
              <w:rPr>
                <w:rFonts w:eastAsia="Times New Roman" w:cstheme="minorHAnsi"/>
                <w:sz w:val="16"/>
                <w:szCs w:val="16"/>
                <w:lang w:eastAsia="fr-FR"/>
              </w:rPr>
              <w:t>Statistiques.</w:t>
            </w:r>
          </w:p>
        </w:tc>
      </w:tr>
    </w:tbl>
    <w:p w:rsidR="00CD1D77" w:rsidRPr="000044A1" w:rsidRDefault="00CD1D77" w:rsidP="0087616D">
      <w:pPr>
        <w:jc w:val="both"/>
        <w:rPr>
          <w:rFonts w:cstheme="minorHAnsi"/>
        </w:rPr>
      </w:pPr>
      <w:bookmarkStart w:id="0" w:name="_GoBack"/>
      <w:bookmarkEnd w:id="0"/>
    </w:p>
    <w:sectPr w:rsidR="00CD1D77" w:rsidRPr="000044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1546"/>
    <w:multiLevelType w:val="multilevel"/>
    <w:tmpl w:val="B0D0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A64CF"/>
    <w:multiLevelType w:val="hybridMultilevel"/>
    <w:tmpl w:val="472235A6"/>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181F22FF"/>
    <w:multiLevelType w:val="hybridMultilevel"/>
    <w:tmpl w:val="3662A27C"/>
    <w:lvl w:ilvl="0" w:tplc="AD5064A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A24341"/>
    <w:multiLevelType w:val="hybridMultilevel"/>
    <w:tmpl w:val="2672477E"/>
    <w:lvl w:ilvl="0" w:tplc="5FD845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D083868"/>
    <w:multiLevelType w:val="hybridMultilevel"/>
    <w:tmpl w:val="8FCAE4C2"/>
    <w:lvl w:ilvl="0" w:tplc="AABA1A7C">
      <w:start w:val="9"/>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63193A"/>
    <w:multiLevelType w:val="hybridMultilevel"/>
    <w:tmpl w:val="BE22B250"/>
    <w:lvl w:ilvl="0" w:tplc="5D5E4E7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B74D07"/>
    <w:multiLevelType w:val="hybridMultilevel"/>
    <w:tmpl w:val="B3D2EF28"/>
    <w:lvl w:ilvl="0" w:tplc="8402D52C">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A75047"/>
    <w:multiLevelType w:val="hybridMultilevel"/>
    <w:tmpl w:val="F898A7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37284C"/>
    <w:multiLevelType w:val="hybridMultilevel"/>
    <w:tmpl w:val="25F8F74C"/>
    <w:lvl w:ilvl="0" w:tplc="F014C8E8">
      <w:start w:val="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AF700C"/>
    <w:multiLevelType w:val="hybridMultilevel"/>
    <w:tmpl w:val="0E88E2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0425A03"/>
    <w:multiLevelType w:val="hybridMultilevel"/>
    <w:tmpl w:val="8996DAA6"/>
    <w:lvl w:ilvl="0" w:tplc="50AC346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911D95"/>
    <w:multiLevelType w:val="hybridMultilevel"/>
    <w:tmpl w:val="034E2534"/>
    <w:lvl w:ilvl="0" w:tplc="F014C8E8">
      <w:start w:val="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D419E0"/>
    <w:multiLevelType w:val="hybridMultilevel"/>
    <w:tmpl w:val="D1C4F9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4"/>
  </w:num>
  <w:num w:numId="4">
    <w:abstractNumId w:val="6"/>
  </w:num>
  <w:num w:numId="5">
    <w:abstractNumId w:val="7"/>
  </w:num>
  <w:num w:numId="6">
    <w:abstractNumId w:val="9"/>
  </w:num>
  <w:num w:numId="7">
    <w:abstractNumId w:val="3"/>
  </w:num>
  <w:num w:numId="8">
    <w:abstractNumId w:val="1"/>
  </w:num>
  <w:num w:numId="9">
    <w:abstractNumId w:val="12"/>
  </w:num>
  <w:num w:numId="10">
    <w:abstractNumId w:val="2"/>
  </w:num>
  <w:num w:numId="11">
    <w:abstractNumId w:val="10"/>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05"/>
    <w:rsid w:val="000031B6"/>
    <w:rsid w:val="0000434B"/>
    <w:rsid w:val="000044A1"/>
    <w:rsid w:val="00030136"/>
    <w:rsid w:val="000641D6"/>
    <w:rsid w:val="000F2AB2"/>
    <w:rsid w:val="00132F59"/>
    <w:rsid w:val="0014663B"/>
    <w:rsid w:val="00160B43"/>
    <w:rsid w:val="00174B15"/>
    <w:rsid w:val="00196366"/>
    <w:rsid w:val="00255CB1"/>
    <w:rsid w:val="00265C83"/>
    <w:rsid w:val="002A5C05"/>
    <w:rsid w:val="0031606C"/>
    <w:rsid w:val="00344579"/>
    <w:rsid w:val="00357D98"/>
    <w:rsid w:val="00434C6A"/>
    <w:rsid w:val="00454ACC"/>
    <w:rsid w:val="004A414A"/>
    <w:rsid w:val="004D41BE"/>
    <w:rsid w:val="00522868"/>
    <w:rsid w:val="005822AD"/>
    <w:rsid w:val="00594A96"/>
    <w:rsid w:val="007B4315"/>
    <w:rsid w:val="007F2CD3"/>
    <w:rsid w:val="0087616D"/>
    <w:rsid w:val="00892017"/>
    <w:rsid w:val="00894F2F"/>
    <w:rsid w:val="008D20F7"/>
    <w:rsid w:val="008E3A9C"/>
    <w:rsid w:val="00A557E0"/>
    <w:rsid w:val="00BA78BE"/>
    <w:rsid w:val="00BC26A3"/>
    <w:rsid w:val="00C4460D"/>
    <w:rsid w:val="00C771CC"/>
    <w:rsid w:val="00C91173"/>
    <w:rsid w:val="00CD1D77"/>
    <w:rsid w:val="00DF06FD"/>
    <w:rsid w:val="00E6244C"/>
    <w:rsid w:val="00E91D78"/>
    <w:rsid w:val="00E94F2A"/>
    <w:rsid w:val="00EA5D6A"/>
    <w:rsid w:val="00F37F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D8E7C"/>
  <w15:chartTrackingRefBased/>
  <w15:docId w15:val="{F23D40AC-0E4A-4672-8D66-6B88C364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2A5C05"/>
  </w:style>
  <w:style w:type="paragraph" w:styleId="Paragraphedeliste">
    <w:name w:val="List Paragraph"/>
    <w:basedOn w:val="Normal"/>
    <w:uiPriority w:val="34"/>
    <w:qFormat/>
    <w:rsid w:val="000641D6"/>
    <w:pPr>
      <w:ind w:left="720"/>
      <w:contextualSpacing/>
    </w:pPr>
  </w:style>
  <w:style w:type="character" w:styleId="Lienhypertexte">
    <w:name w:val="Hyperlink"/>
    <w:basedOn w:val="Policepardfaut"/>
    <w:uiPriority w:val="99"/>
    <w:semiHidden/>
    <w:unhideWhenUsed/>
    <w:rsid w:val="00EA5D6A"/>
    <w:rPr>
      <w:color w:val="0000FF"/>
      <w:u w:val="single"/>
    </w:rPr>
  </w:style>
  <w:style w:type="table" w:styleId="Grilledutableau">
    <w:name w:val="Table Grid"/>
    <w:basedOn w:val="TableauNormal"/>
    <w:uiPriority w:val="39"/>
    <w:rsid w:val="00594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865020">
      <w:bodyDiv w:val="1"/>
      <w:marLeft w:val="0"/>
      <w:marRight w:val="0"/>
      <w:marTop w:val="0"/>
      <w:marBottom w:val="0"/>
      <w:divBdr>
        <w:top w:val="none" w:sz="0" w:space="0" w:color="auto"/>
        <w:left w:val="none" w:sz="0" w:space="0" w:color="auto"/>
        <w:bottom w:val="none" w:sz="0" w:space="0" w:color="auto"/>
        <w:right w:val="none" w:sz="0" w:space="0" w:color="auto"/>
      </w:divBdr>
      <w:divsChild>
        <w:div w:id="1794784047">
          <w:marLeft w:val="0"/>
          <w:marRight w:val="0"/>
          <w:marTop w:val="0"/>
          <w:marBottom w:val="0"/>
          <w:divBdr>
            <w:top w:val="none" w:sz="0" w:space="0" w:color="auto"/>
            <w:left w:val="none" w:sz="0" w:space="0" w:color="auto"/>
            <w:bottom w:val="none" w:sz="0" w:space="0" w:color="auto"/>
            <w:right w:val="none" w:sz="0" w:space="0" w:color="auto"/>
          </w:divBdr>
        </w:div>
        <w:div w:id="467362480">
          <w:marLeft w:val="0"/>
          <w:marRight w:val="0"/>
          <w:marTop w:val="0"/>
          <w:marBottom w:val="0"/>
          <w:divBdr>
            <w:top w:val="none" w:sz="0" w:space="0" w:color="auto"/>
            <w:left w:val="none" w:sz="0" w:space="0" w:color="auto"/>
            <w:bottom w:val="none" w:sz="0" w:space="0" w:color="auto"/>
            <w:right w:val="none" w:sz="0" w:space="0" w:color="auto"/>
          </w:divBdr>
        </w:div>
        <w:div w:id="329449524">
          <w:marLeft w:val="0"/>
          <w:marRight w:val="0"/>
          <w:marTop w:val="0"/>
          <w:marBottom w:val="0"/>
          <w:divBdr>
            <w:top w:val="none" w:sz="0" w:space="0" w:color="auto"/>
            <w:left w:val="none" w:sz="0" w:space="0" w:color="auto"/>
            <w:bottom w:val="none" w:sz="0" w:space="0" w:color="auto"/>
            <w:right w:val="none" w:sz="0" w:space="0" w:color="auto"/>
          </w:divBdr>
        </w:div>
        <w:div w:id="1578442079">
          <w:marLeft w:val="0"/>
          <w:marRight w:val="0"/>
          <w:marTop w:val="0"/>
          <w:marBottom w:val="0"/>
          <w:divBdr>
            <w:top w:val="none" w:sz="0" w:space="0" w:color="auto"/>
            <w:left w:val="none" w:sz="0" w:space="0" w:color="auto"/>
            <w:bottom w:val="none" w:sz="0" w:space="0" w:color="auto"/>
            <w:right w:val="none" w:sz="0" w:space="0" w:color="auto"/>
          </w:divBdr>
        </w:div>
        <w:div w:id="1204830580">
          <w:marLeft w:val="0"/>
          <w:marRight w:val="0"/>
          <w:marTop w:val="0"/>
          <w:marBottom w:val="0"/>
          <w:divBdr>
            <w:top w:val="none" w:sz="0" w:space="0" w:color="auto"/>
            <w:left w:val="none" w:sz="0" w:space="0" w:color="auto"/>
            <w:bottom w:val="none" w:sz="0" w:space="0" w:color="auto"/>
            <w:right w:val="none" w:sz="0" w:space="0" w:color="auto"/>
          </w:divBdr>
        </w:div>
        <w:div w:id="192814529">
          <w:marLeft w:val="0"/>
          <w:marRight w:val="0"/>
          <w:marTop w:val="0"/>
          <w:marBottom w:val="0"/>
          <w:divBdr>
            <w:top w:val="none" w:sz="0" w:space="0" w:color="auto"/>
            <w:left w:val="none" w:sz="0" w:space="0" w:color="auto"/>
            <w:bottom w:val="none" w:sz="0" w:space="0" w:color="auto"/>
            <w:right w:val="none" w:sz="0" w:space="0" w:color="auto"/>
          </w:divBdr>
        </w:div>
        <w:div w:id="275522341">
          <w:marLeft w:val="0"/>
          <w:marRight w:val="0"/>
          <w:marTop w:val="0"/>
          <w:marBottom w:val="0"/>
          <w:divBdr>
            <w:top w:val="none" w:sz="0" w:space="0" w:color="auto"/>
            <w:left w:val="none" w:sz="0" w:space="0" w:color="auto"/>
            <w:bottom w:val="none" w:sz="0" w:space="0" w:color="auto"/>
            <w:right w:val="none" w:sz="0" w:space="0" w:color="auto"/>
          </w:divBdr>
        </w:div>
        <w:div w:id="1599753832">
          <w:marLeft w:val="0"/>
          <w:marRight w:val="0"/>
          <w:marTop w:val="0"/>
          <w:marBottom w:val="0"/>
          <w:divBdr>
            <w:top w:val="none" w:sz="0" w:space="0" w:color="auto"/>
            <w:left w:val="none" w:sz="0" w:space="0" w:color="auto"/>
            <w:bottom w:val="none" w:sz="0" w:space="0" w:color="auto"/>
            <w:right w:val="none" w:sz="0" w:space="0" w:color="auto"/>
          </w:divBdr>
        </w:div>
      </w:divsChild>
    </w:div>
    <w:div w:id="359816222">
      <w:bodyDiv w:val="1"/>
      <w:marLeft w:val="0"/>
      <w:marRight w:val="0"/>
      <w:marTop w:val="0"/>
      <w:marBottom w:val="0"/>
      <w:divBdr>
        <w:top w:val="none" w:sz="0" w:space="0" w:color="auto"/>
        <w:left w:val="none" w:sz="0" w:space="0" w:color="auto"/>
        <w:bottom w:val="none" w:sz="0" w:space="0" w:color="auto"/>
        <w:right w:val="none" w:sz="0" w:space="0" w:color="auto"/>
      </w:divBdr>
      <w:divsChild>
        <w:div w:id="244219475">
          <w:marLeft w:val="0"/>
          <w:marRight w:val="0"/>
          <w:marTop w:val="0"/>
          <w:marBottom w:val="0"/>
          <w:divBdr>
            <w:top w:val="none" w:sz="0" w:space="0" w:color="auto"/>
            <w:left w:val="none" w:sz="0" w:space="0" w:color="auto"/>
            <w:bottom w:val="none" w:sz="0" w:space="0" w:color="auto"/>
            <w:right w:val="none" w:sz="0" w:space="0" w:color="auto"/>
          </w:divBdr>
        </w:div>
        <w:div w:id="1862548272">
          <w:marLeft w:val="0"/>
          <w:marRight w:val="0"/>
          <w:marTop w:val="0"/>
          <w:marBottom w:val="0"/>
          <w:divBdr>
            <w:top w:val="none" w:sz="0" w:space="0" w:color="auto"/>
            <w:left w:val="none" w:sz="0" w:space="0" w:color="auto"/>
            <w:bottom w:val="none" w:sz="0" w:space="0" w:color="auto"/>
            <w:right w:val="none" w:sz="0" w:space="0" w:color="auto"/>
          </w:divBdr>
        </w:div>
        <w:div w:id="831724582">
          <w:marLeft w:val="0"/>
          <w:marRight w:val="0"/>
          <w:marTop w:val="0"/>
          <w:marBottom w:val="0"/>
          <w:divBdr>
            <w:top w:val="none" w:sz="0" w:space="0" w:color="auto"/>
            <w:left w:val="none" w:sz="0" w:space="0" w:color="auto"/>
            <w:bottom w:val="none" w:sz="0" w:space="0" w:color="auto"/>
            <w:right w:val="none" w:sz="0" w:space="0" w:color="auto"/>
          </w:divBdr>
        </w:div>
        <w:div w:id="1659503830">
          <w:marLeft w:val="0"/>
          <w:marRight w:val="0"/>
          <w:marTop w:val="0"/>
          <w:marBottom w:val="0"/>
          <w:divBdr>
            <w:top w:val="none" w:sz="0" w:space="0" w:color="auto"/>
            <w:left w:val="none" w:sz="0" w:space="0" w:color="auto"/>
            <w:bottom w:val="none" w:sz="0" w:space="0" w:color="auto"/>
            <w:right w:val="none" w:sz="0" w:space="0" w:color="auto"/>
          </w:divBdr>
        </w:div>
      </w:divsChild>
    </w:div>
    <w:div w:id="1179587612">
      <w:bodyDiv w:val="1"/>
      <w:marLeft w:val="0"/>
      <w:marRight w:val="0"/>
      <w:marTop w:val="0"/>
      <w:marBottom w:val="0"/>
      <w:divBdr>
        <w:top w:val="none" w:sz="0" w:space="0" w:color="auto"/>
        <w:left w:val="none" w:sz="0" w:space="0" w:color="auto"/>
        <w:bottom w:val="none" w:sz="0" w:space="0" w:color="auto"/>
        <w:right w:val="none" w:sz="0" w:space="0" w:color="auto"/>
      </w:divBdr>
      <w:divsChild>
        <w:div w:id="545875690">
          <w:marLeft w:val="0"/>
          <w:marRight w:val="0"/>
          <w:marTop w:val="0"/>
          <w:marBottom w:val="0"/>
          <w:divBdr>
            <w:top w:val="none" w:sz="0" w:space="0" w:color="auto"/>
            <w:left w:val="none" w:sz="0" w:space="0" w:color="auto"/>
            <w:bottom w:val="none" w:sz="0" w:space="0" w:color="auto"/>
            <w:right w:val="none" w:sz="0" w:space="0" w:color="auto"/>
          </w:divBdr>
          <w:divsChild>
            <w:div w:id="387531728">
              <w:marLeft w:val="0"/>
              <w:marRight w:val="0"/>
              <w:marTop w:val="0"/>
              <w:marBottom w:val="0"/>
              <w:divBdr>
                <w:top w:val="none" w:sz="0" w:space="0" w:color="auto"/>
                <w:left w:val="none" w:sz="0" w:space="0" w:color="auto"/>
                <w:bottom w:val="none" w:sz="0" w:space="0" w:color="auto"/>
                <w:right w:val="none" w:sz="0" w:space="0" w:color="auto"/>
              </w:divBdr>
              <w:divsChild>
                <w:div w:id="587734295">
                  <w:marLeft w:val="0"/>
                  <w:marRight w:val="0"/>
                  <w:marTop w:val="0"/>
                  <w:marBottom w:val="0"/>
                  <w:divBdr>
                    <w:top w:val="none" w:sz="0" w:space="0" w:color="auto"/>
                    <w:left w:val="none" w:sz="0" w:space="0" w:color="auto"/>
                    <w:bottom w:val="none" w:sz="0" w:space="0" w:color="auto"/>
                    <w:right w:val="none" w:sz="0" w:space="0" w:color="auto"/>
                  </w:divBdr>
                  <w:divsChild>
                    <w:div w:id="642396551">
                      <w:marLeft w:val="0"/>
                      <w:marRight w:val="0"/>
                      <w:marTop w:val="0"/>
                      <w:marBottom w:val="0"/>
                      <w:divBdr>
                        <w:top w:val="none" w:sz="0" w:space="0" w:color="auto"/>
                        <w:left w:val="none" w:sz="0" w:space="0" w:color="auto"/>
                        <w:bottom w:val="none" w:sz="0" w:space="0" w:color="auto"/>
                        <w:right w:val="none" w:sz="0" w:space="0" w:color="auto"/>
                      </w:divBdr>
                      <w:divsChild>
                        <w:div w:id="1588266666">
                          <w:marLeft w:val="0"/>
                          <w:marRight w:val="0"/>
                          <w:marTop w:val="0"/>
                          <w:marBottom w:val="0"/>
                          <w:divBdr>
                            <w:top w:val="none" w:sz="0" w:space="0" w:color="auto"/>
                            <w:left w:val="none" w:sz="0" w:space="0" w:color="auto"/>
                            <w:bottom w:val="none" w:sz="0" w:space="0" w:color="auto"/>
                            <w:right w:val="none" w:sz="0" w:space="0" w:color="auto"/>
                          </w:divBdr>
                          <w:divsChild>
                            <w:div w:id="229584942">
                              <w:marLeft w:val="0"/>
                              <w:marRight w:val="0"/>
                              <w:marTop w:val="0"/>
                              <w:marBottom w:val="0"/>
                              <w:divBdr>
                                <w:top w:val="none" w:sz="0" w:space="0" w:color="auto"/>
                                <w:left w:val="none" w:sz="0" w:space="0" w:color="auto"/>
                                <w:bottom w:val="none" w:sz="0" w:space="0" w:color="auto"/>
                                <w:right w:val="none" w:sz="0" w:space="0" w:color="auto"/>
                              </w:divBdr>
                              <w:divsChild>
                                <w:div w:id="843278157">
                                  <w:marLeft w:val="0"/>
                                  <w:marRight w:val="0"/>
                                  <w:marTop w:val="0"/>
                                  <w:marBottom w:val="0"/>
                                  <w:divBdr>
                                    <w:top w:val="none" w:sz="0" w:space="0" w:color="auto"/>
                                    <w:left w:val="none" w:sz="0" w:space="0" w:color="auto"/>
                                    <w:bottom w:val="none" w:sz="0" w:space="0" w:color="auto"/>
                                    <w:right w:val="none" w:sz="0" w:space="0" w:color="auto"/>
                                  </w:divBdr>
                                  <w:divsChild>
                                    <w:div w:id="662661849">
                                      <w:marLeft w:val="0"/>
                                      <w:marRight w:val="0"/>
                                      <w:marTop w:val="0"/>
                                      <w:marBottom w:val="0"/>
                                      <w:divBdr>
                                        <w:top w:val="none" w:sz="0" w:space="0" w:color="auto"/>
                                        <w:left w:val="none" w:sz="0" w:space="0" w:color="auto"/>
                                        <w:bottom w:val="none" w:sz="0" w:space="0" w:color="auto"/>
                                        <w:right w:val="none" w:sz="0" w:space="0" w:color="auto"/>
                                      </w:divBdr>
                                      <w:divsChild>
                                        <w:div w:id="1101145392">
                                          <w:marLeft w:val="0"/>
                                          <w:marRight w:val="0"/>
                                          <w:marTop w:val="0"/>
                                          <w:marBottom w:val="0"/>
                                          <w:divBdr>
                                            <w:top w:val="none" w:sz="0" w:space="0" w:color="auto"/>
                                            <w:left w:val="none" w:sz="0" w:space="0" w:color="auto"/>
                                            <w:bottom w:val="none" w:sz="0" w:space="0" w:color="auto"/>
                                            <w:right w:val="none" w:sz="0" w:space="0" w:color="auto"/>
                                          </w:divBdr>
                                          <w:divsChild>
                                            <w:div w:id="603804449">
                                              <w:marLeft w:val="0"/>
                                              <w:marRight w:val="0"/>
                                              <w:marTop w:val="0"/>
                                              <w:marBottom w:val="0"/>
                                              <w:divBdr>
                                                <w:top w:val="none" w:sz="0" w:space="0" w:color="auto"/>
                                                <w:left w:val="none" w:sz="0" w:space="0" w:color="auto"/>
                                                <w:bottom w:val="none" w:sz="0" w:space="0" w:color="auto"/>
                                                <w:right w:val="none" w:sz="0" w:space="0" w:color="auto"/>
                                              </w:divBdr>
                                              <w:divsChild>
                                                <w:div w:id="1600023016">
                                                  <w:marLeft w:val="0"/>
                                                  <w:marRight w:val="0"/>
                                                  <w:marTop w:val="0"/>
                                                  <w:marBottom w:val="0"/>
                                                  <w:divBdr>
                                                    <w:top w:val="none" w:sz="0" w:space="0" w:color="auto"/>
                                                    <w:left w:val="none" w:sz="0" w:space="0" w:color="auto"/>
                                                    <w:bottom w:val="none" w:sz="0" w:space="0" w:color="auto"/>
                                                    <w:right w:val="none" w:sz="0" w:space="0" w:color="auto"/>
                                                  </w:divBdr>
                                                  <w:divsChild>
                                                    <w:div w:id="2075930089">
                                                      <w:marLeft w:val="0"/>
                                                      <w:marRight w:val="0"/>
                                                      <w:marTop w:val="0"/>
                                                      <w:marBottom w:val="0"/>
                                                      <w:divBdr>
                                                        <w:top w:val="none" w:sz="0" w:space="0" w:color="auto"/>
                                                        <w:left w:val="none" w:sz="0" w:space="0" w:color="auto"/>
                                                        <w:bottom w:val="none" w:sz="0" w:space="0" w:color="auto"/>
                                                        <w:right w:val="none" w:sz="0" w:space="0" w:color="auto"/>
                                                      </w:divBdr>
                                                      <w:divsChild>
                                                        <w:div w:id="1784572245">
                                                          <w:marLeft w:val="0"/>
                                                          <w:marRight w:val="0"/>
                                                          <w:marTop w:val="0"/>
                                                          <w:marBottom w:val="0"/>
                                                          <w:divBdr>
                                                            <w:top w:val="none" w:sz="0" w:space="0" w:color="auto"/>
                                                            <w:left w:val="none" w:sz="0" w:space="0" w:color="auto"/>
                                                            <w:bottom w:val="none" w:sz="0" w:space="0" w:color="auto"/>
                                                            <w:right w:val="none" w:sz="0" w:space="0" w:color="auto"/>
                                                          </w:divBdr>
                                                          <w:divsChild>
                                                            <w:div w:id="1870794352">
                                                              <w:marLeft w:val="0"/>
                                                              <w:marRight w:val="0"/>
                                                              <w:marTop w:val="0"/>
                                                              <w:marBottom w:val="0"/>
                                                              <w:divBdr>
                                                                <w:top w:val="none" w:sz="0" w:space="0" w:color="auto"/>
                                                                <w:left w:val="none" w:sz="0" w:space="0" w:color="auto"/>
                                                                <w:bottom w:val="none" w:sz="0" w:space="0" w:color="auto"/>
                                                                <w:right w:val="none" w:sz="0" w:space="0" w:color="auto"/>
                                                              </w:divBdr>
                                                              <w:divsChild>
                                                                <w:div w:id="410011135">
                                                                  <w:marLeft w:val="0"/>
                                                                  <w:marRight w:val="0"/>
                                                                  <w:marTop w:val="0"/>
                                                                  <w:marBottom w:val="0"/>
                                                                  <w:divBdr>
                                                                    <w:top w:val="none" w:sz="0" w:space="0" w:color="auto"/>
                                                                    <w:left w:val="none" w:sz="0" w:space="0" w:color="auto"/>
                                                                    <w:bottom w:val="none" w:sz="0" w:space="0" w:color="auto"/>
                                                                    <w:right w:val="none" w:sz="0" w:space="0" w:color="auto"/>
                                                                  </w:divBdr>
                                                                  <w:divsChild>
                                                                    <w:div w:id="707530630">
                                                                      <w:marLeft w:val="0"/>
                                                                      <w:marRight w:val="0"/>
                                                                      <w:marTop w:val="0"/>
                                                                      <w:marBottom w:val="0"/>
                                                                      <w:divBdr>
                                                                        <w:top w:val="none" w:sz="0" w:space="0" w:color="auto"/>
                                                                        <w:left w:val="none" w:sz="0" w:space="0" w:color="auto"/>
                                                                        <w:bottom w:val="none" w:sz="0" w:space="0" w:color="auto"/>
                                                                        <w:right w:val="none" w:sz="0" w:space="0" w:color="auto"/>
                                                                      </w:divBdr>
                                                                      <w:divsChild>
                                                                        <w:div w:id="1814327592">
                                                                          <w:marLeft w:val="0"/>
                                                                          <w:marRight w:val="0"/>
                                                                          <w:marTop w:val="0"/>
                                                                          <w:marBottom w:val="0"/>
                                                                          <w:divBdr>
                                                                            <w:top w:val="none" w:sz="0" w:space="0" w:color="auto"/>
                                                                            <w:left w:val="none" w:sz="0" w:space="0" w:color="auto"/>
                                                                            <w:bottom w:val="none" w:sz="0" w:space="0" w:color="auto"/>
                                                                            <w:right w:val="none" w:sz="0" w:space="0" w:color="auto"/>
                                                                          </w:divBdr>
                                                                          <w:divsChild>
                                                                            <w:div w:id="1863668558">
                                                                              <w:marLeft w:val="0"/>
                                                                              <w:marRight w:val="0"/>
                                                                              <w:marTop w:val="0"/>
                                                                              <w:marBottom w:val="0"/>
                                                                              <w:divBdr>
                                                                                <w:top w:val="none" w:sz="0" w:space="0" w:color="auto"/>
                                                                                <w:left w:val="none" w:sz="0" w:space="0" w:color="auto"/>
                                                                                <w:bottom w:val="none" w:sz="0" w:space="0" w:color="auto"/>
                                                                                <w:right w:val="none" w:sz="0" w:space="0" w:color="auto"/>
                                                                              </w:divBdr>
                                                                              <w:divsChild>
                                                                                <w:div w:id="423454633">
                                                                                  <w:marLeft w:val="0"/>
                                                                                  <w:marRight w:val="0"/>
                                                                                  <w:marTop w:val="0"/>
                                                                                  <w:marBottom w:val="0"/>
                                                                                  <w:divBdr>
                                                                                    <w:top w:val="none" w:sz="0" w:space="0" w:color="auto"/>
                                                                                    <w:left w:val="none" w:sz="0" w:space="0" w:color="auto"/>
                                                                                    <w:bottom w:val="none" w:sz="0" w:space="0" w:color="auto"/>
                                                                                    <w:right w:val="none" w:sz="0" w:space="0" w:color="auto"/>
                                                                                  </w:divBdr>
                                                                                  <w:divsChild>
                                                                                    <w:div w:id="4299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236862">
      <w:bodyDiv w:val="1"/>
      <w:marLeft w:val="0"/>
      <w:marRight w:val="0"/>
      <w:marTop w:val="0"/>
      <w:marBottom w:val="0"/>
      <w:divBdr>
        <w:top w:val="none" w:sz="0" w:space="0" w:color="auto"/>
        <w:left w:val="none" w:sz="0" w:space="0" w:color="auto"/>
        <w:bottom w:val="none" w:sz="0" w:space="0" w:color="auto"/>
        <w:right w:val="none" w:sz="0" w:space="0" w:color="auto"/>
      </w:divBdr>
    </w:div>
    <w:div w:id="1898780144">
      <w:bodyDiv w:val="1"/>
      <w:marLeft w:val="0"/>
      <w:marRight w:val="0"/>
      <w:marTop w:val="0"/>
      <w:marBottom w:val="0"/>
      <w:divBdr>
        <w:top w:val="none" w:sz="0" w:space="0" w:color="auto"/>
        <w:left w:val="none" w:sz="0" w:space="0" w:color="auto"/>
        <w:bottom w:val="none" w:sz="0" w:space="0" w:color="auto"/>
        <w:right w:val="none" w:sz="0" w:space="0" w:color="auto"/>
      </w:divBdr>
      <w:divsChild>
        <w:div w:id="1757172341">
          <w:marLeft w:val="0"/>
          <w:marRight w:val="0"/>
          <w:marTop w:val="0"/>
          <w:marBottom w:val="0"/>
          <w:divBdr>
            <w:top w:val="none" w:sz="0" w:space="0" w:color="auto"/>
            <w:left w:val="none" w:sz="0" w:space="0" w:color="auto"/>
            <w:bottom w:val="none" w:sz="0" w:space="0" w:color="auto"/>
            <w:right w:val="none" w:sz="0" w:space="0" w:color="auto"/>
          </w:divBdr>
        </w:div>
        <w:div w:id="1612781542">
          <w:marLeft w:val="0"/>
          <w:marRight w:val="0"/>
          <w:marTop w:val="0"/>
          <w:marBottom w:val="0"/>
          <w:divBdr>
            <w:top w:val="none" w:sz="0" w:space="0" w:color="auto"/>
            <w:left w:val="none" w:sz="0" w:space="0" w:color="auto"/>
            <w:bottom w:val="none" w:sz="0" w:space="0" w:color="auto"/>
            <w:right w:val="none" w:sz="0" w:space="0" w:color="auto"/>
          </w:divBdr>
        </w:div>
        <w:div w:id="1874534392">
          <w:marLeft w:val="0"/>
          <w:marRight w:val="0"/>
          <w:marTop w:val="0"/>
          <w:marBottom w:val="0"/>
          <w:divBdr>
            <w:top w:val="none" w:sz="0" w:space="0" w:color="auto"/>
            <w:left w:val="none" w:sz="0" w:space="0" w:color="auto"/>
            <w:bottom w:val="none" w:sz="0" w:space="0" w:color="auto"/>
            <w:right w:val="none" w:sz="0" w:space="0" w:color="auto"/>
          </w:divBdr>
        </w:div>
        <w:div w:id="2005743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6</Pages>
  <Words>1933</Words>
  <Characters>10634</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Fleury</dc:creator>
  <cp:keywords/>
  <dc:description/>
  <cp:lastModifiedBy>Beatrice Fleury</cp:lastModifiedBy>
  <cp:revision>7</cp:revision>
  <dcterms:created xsi:type="dcterms:W3CDTF">2022-07-04T06:57:00Z</dcterms:created>
  <dcterms:modified xsi:type="dcterms:W3CDTF">2022-07-05T12:05:00Z</dcterms:modified>
</cp:coreProperties>
</file>